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E3A3" w14:textId="77777777" w:rsidR="00D60202" w:rsidRDefault="00D60202" w:rsidP="00D60202">
      <w:pPr>
        <w:pStyle w:val="Heading1"/>
        <w:rPr>
          <w:b/>
          <w:bCs/>
        </w:rPr>
      </w:pPr>
      <w:bookmarkStart w:id="0" w:name="_Toc103780297"/>
      <w:bookmarkStart w:id="1" w:name="_Toc104470630"/>
      <w:bookmarkStart w:id="2" w:name="_Toc103780310"/>
      <w:r w:rsidRPr="0074056D">
        <w:rPr>
          <w:b/>
          <w:bCs/>
          <w:noProof/>
        </w:rPr>
        <w:drawing>
          <wp:inline distT="0" distB="0" distL="0" distR="0" wp14:anchorId="6EA3A0C1" wp14:editId="165B0354">
            <wp:extent cx="1283255" cy="62018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6700" cy="762002"/>
                    </a:xfrm>
                    <a:prstGeom prst="rect">
                      <a:avLst/>
                    </a:prstGeom>
                  </pic:spPr>
                </pic:pic>
              </a:graphicData>
            </a:graphic>
          </wp:inline>
        </w:drawing>
      </w:r>
      <w:r>
        <w:rPr>
          <w:b/>
          <w:bCs/>
        </w:rPr>
        <w:t xml:space="preserve">     </w:t>
      </w:r>
      <w:r>
        <w:rPr>
          <w:b/>
          <w:bCs/>
          <w:noProof/>
        </w:rPr>
        <w:drawing>
          <wp:inline distT="0" distB="0" distL="0" distR="0" wp14:anchorId="3C9B60B1" wp14:editId="2FD94277">
            <wp:extent cx="1657738" cy="666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9853" cy="670983"/>
                    </a:xfrm>
                    <a:prstGeom prst="rect">
                      <a:avLst/>
                    </a:prstGeom>
                  </pic:spPr>
                </pic:pic>
              </a:graphicData>
            </a:graphic>
          </wp:inline>
        </w:drawing>
      </w:r>
      <w:r>
        <w:rPr>
          <w:b/>
          <w:bCs/>
        </w:rPr>
        <w:t xml:space="preserve">     </w:t>
      </w:r>
      <w:r>
        <w:rPr>
          <w:b/>
          <w:bCs/>
          <w:noProof/>
        </w:rPr>
        <w:drawing>
          <wp:inline distT="0" distB="0" distL="0" distR="0" wp14:anchorId="3CD792BE" wp14:editId="35254FC0">
            <wp:extent cx="1029335" cy="6701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1390" cy="684552"/>
                    </a:xfrm>
                    <a:prstGeom prst="rect">
                      <a:avLst/>
                    </a:prstGeom>
                  </pic:spPr>
                </pic:pic>
              </a:graphicData>
            </a:graphic>
          </wp:inline>
        </w:drawing>
      </w:r>
      <w:r>
        <w:rPr>
          <w:b/>
          <w:bCs/>
        </w:rPr>
        <w:t xml:space="preserve">        </w:t>
      </w:r>
      <w:r w:rsidRPr="005B1C8A">
        <w:rPr>
          <w:b/>
          <w:bCs/>
          <w:noProof/>
        </w:rPr>
        <w:drawing>
          <wp:inline distT="0" distB="0" distL="0" distR="0" wp14:anchorId="73715296" wp14:editId="5D7A3C87">
            <wp:extent cx="635000" cy="713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210" cy="769395"/>
                    </a:xfrm>
                    <a:prstGeom prst="rect">
                      <a:avLst/>
                    </a:prstGeom>
                  </pic:spPr>
                </pic:pic>
              </a:graphicData>
            </a:graphic>
          </wp:inline>
        </w:drawing>
      </w:r>
      <w:bookmarkEnd w:id="2"/>
      <w:r>
        <w:rPr>
          <w:b/>
          <w:bCs/>
        </w:rPr>
        <w:t xml:space="preserve">     </w:t>
      </w:r>
    </w:p>
    <w:p w14:paraId="5B713054" w14:textId="77777777" w:rsidR="00D60202" w:rsidRDefault="00D60202" w:rsidP="003860AC">
      <w:pPr>
        <w:pStyle w:val="Heading1"/>
        <w:spacing w:before="0"/>
        <w:rPr>
          <w:rFonts w:ascii="Times New Roman" w:hAnsi="Times New Roman" w:cs="Times New Roman"/>
        </w:rPr>
      </w:pPr>
    </w:p>
    <w:p w14:paraId="68D6373E" w14:textId="77777777" w:rsidR="00D60202" w:rsidRDefault="00D60202" w:rsidP="003860AC">
      <w:pPr>
        <w:pStyle w:val="Heading1"/>
        <w:spacing w:before="0"/>
        <w:rPr>
          <w:rFonts w:ascii="Times New Roman" w:hAnsi="Times New Roman" w:cs="Times New Roman"/>
        </w:rPr>
      </w:pPr>
    </w:p>
    <w:p w14:paraId="04D65A7D" w14:textId="2057F171" w:rsidR="003860AC" w:rsidRPr="008815D2" w:rsidRDefault="003860AC" w:rsidP="003860AC">
      <w:pPr>
        <w:pStyle w:val="Heading1"/>
        <w:spacing w:before="0"/>
        <w:rPr>
          <w:rFonts w:ascii="Times New Roman" w:hAnsi="Times New Roman" w:cs="Times New Roman"/>
        </w:rPr>
      </w:pPr>
      <w:r w:rsidRPr="008815D2">
        <w:rPr>
          <w:rFonts w:ascii="Times New Roman" w:hAnsi="Times New Roman" w:cs="Times New Roman"/>
        </w:rPr>
        <w:t>Process, structure, and results of the Stockholm+50 national consultations in Sudan</w:t>
      </w:r>
      <w:bookmarkEnd w:id="0"/>
      <w:bookmarkEnd w:id="1"/>
    </w:p>
    <w:p w14:paraId="2E5A1127" w14:textId="77777777" w:rsidR="003860AC" w:rsidRDefault="003860AC" w:rsidP="003860AC">
      <w:pPr>
        <w:rPr>
          <w:rFonts w:ascii="Times New Roman" w:hAnsi="Times New Roman" w:cs="Times New Roman"/>
        </w:rPr>
      </w:pPr>
    </w:p>
    <w:p w14:paraId="5050D14B" w14:textId="77777777" w:rsidR="003860AC" w:rsidRDefault="003860AC" w:rsidP="003860AC">
      <w:pPr>
        <w:rPr>
          <w:rFonts w:ascii="Times New Roman" w:hAnsi="Times New Roman" w:cs="Times New Roman"/>
        </w:rPr>
      </w:pPr>
    </w:p>
    <w:p w14:paraId="477A1911" w14:textId="77777777" w:rsidR="003860AC" w:rsidRDefault="003860AC" w:rsidP="003860AC">
      <w:pPr>
        <w:rPr>
          <w:rFonts w:ascii="Times New Roman" w:hAnsi="Times New Roman" w:cs="Times New Roman"/>
        </w:rPr>
      </w:pPr>
    </w:p>
    <w:p w14:paraId="32206D74" w14:textId="77777777" w:rsidR="003860AC" w:rsidRDefault="003860AC" w:rsidP="003860AC">
      <w:pPr>
        <w:pStyle w:val="Heading2"/>
      </w:pPr>
    </w:p>
    <w:p w14:paraId="2113D189" w14:textId="77777777" w:rsidR="003860AC" w:rsidRDefault="003860AC" w:rsidP="003860AC">
      <w:pPr>
        <w:pStyle w:val="Heading2"/>
      </w:pPr>
    </w:p>
    <w:p w14:paraId="105A38CF" w14:textId="77777777" w:rsidR="003860AC" w:rsidRDefault="003860AC" w:rsidP="003860AC">
      <w:pPr>
        <w:pStyle w:val="Heading2"/>
      </w:pPr>
    </w:p>
    <w:p w14:paraId="70420DFA" w14:textId="77777777" w:rsidR="003860AC" w:rsidRDefault="003860AC" w:rsidP="003860AC">
      <w:pPr>
        <w:pStyle w:val="Heading2"/>
      </w:pPr>
      <w:bookmarkStart w:id="3" w:name="_Toc104470631"/>
      <w:r>
        <w:t>The National Coordination Team (UNCT)</w:t>
      </w:r>
      <w:bookmarkEnd w:id="3"/>
    </w:p>
    <w:p w14:paraId="311F132D" w14:textId="77777777" w:rsidR="003860AC" w:rsidRDefault="003860AC" w:rsidP="003860AC">
      <w:pPr>
        <w:pStyle w:val="Heading2"/>
      </w:pPr>
    </w:p>
    <w:p w14:paraId="102F79CC" w14:textId="77777777" w:rsidR="003860AC" w:rsidRDefault="003860AC" w:rsidP="003860AC">
      <w:pPr>
        <w:pStyle w:val="Heading2"/>
      </w:pPr>
      <w:bookmarkStart w:id="4" w:name="_Toc104470632"/>
      <w:r>
        <w:t>United Nations Development Program (UNDP)</w:t>
      </w:r>
      <w:bookmarkEnd w:id="4"/>
    </w:p>
    <w:p w14:paraId="08602F6D" w14:textId="77777777" w:rsidR="003860AC" w:rsidRDefault="003860AC" w:rsidP="003860AC">
      <w:pPr>
        <w:pStyle w:val="Heading2"/>
      </w:pPr>
    </w:p>
    <w:p w14:paraId="6D08116E" w14:textId="77777777" w:rsidR="003860AC" w:rsidRDefault="003860AC" w:rsidP="003860AC">
      <w:pPr>
        <w:pStyle w:val="Heading2"/>
      </w:pPr>
      <w:bookmarkStart w:id="5" w:name="_Toc104470633"/>
      <w:r>
        <w:t>Khartoum, Sudan</w:t>
      </w:r>
      <w:bookmarkEnd w:id="5"/>
    </w:p>
    <w:p w14:paraId="6991A8F0" w14:textId="77777777" w:rsidR="003860AC" w:rsidRDefault="003860AC" w:rsidP="003860AC">
      <w:pPr>
        <w:rPr>
          <w:lang w:val="en-US"/>
        </w:rPr>
      </w:pPr>
    </w:p>
    <w:p w14:paraId="140AE252" w14:textId="690A69BF" w:rsidR="007B6179" w:rsidRDefault="003860AC" w:rsidP="00555DCD">
      <w:pPr>
        <w:pStyle w:val="Heading2"/>
      </w:pPr>
      <w:bookmarkStart w:id="6" w:name="_Toc104470634"/>
      <w:r w:rsidRPr="00EA4D47">
        <w:t>May 2</w:t>
      </w:r>
      <w:r w:rsidR="00EA4D47" w:rsidRPr="00EA4D47">
        <w:t>6</w:t>
      </w:r>
      <w:r w:rsidRPr="00EA4D47">
        <w:t>, 2022</w:t>
      </w:r>
      <w:bookmarkEnd w:id="6"/>
    </w:p>
    <w:p w14:paraId="4F87A8A4" w14:textId="77777777" w:rsidR="007B6179" w:rsidRDefault="007B6179">
      <w:pPr>
        <w:rPr>
          <w:rFonts w:asciiTheme="majorHAnsi" w:eastAsiaTheme="majorEastAsia" w:hAnsiTheme="majorHAnsi" w:cstheme="majorBidi"/>
          <w:color w:val="2F5496" w:themeColor="accent1" w:themeShade="BF"/>
          <w:sz w:val="26"/>
          <w:szCs w:val="26"/>
          <w:lang w:val="en-US"/>
        </w:rPr>
      </w:pPr>
      <w:r>
        <w:br w:type="page"/>
      </w:r>
    </w:p>
    <w:sdt>
      <w:sdtPr>
        <w:rPr>
          <w:rFonts w:asciiTheme="minorHAnsi" w:eastAsiaTheme="minorHAnsi" w:hAnsiTheme="minorHAnsi" w:cstheme="minorBidi"/>
          <w:b w:val="0"/>
          <w:bCs w:val="0"/>
          <w:color w:val="auto"/>
          <w:sz w:val="24"/>
          <w:szCs w:val="24"/>
          <w:lang w:val="en-ZA"/>
        </w:rPr>
        <w:id w:val="1919132165"/>
        <w:docPartObj>
          <w:docPartGallery w:val="Table of Contents"/>
          <w:docPartUnique/>
        </w:docPartObj>
      </w:sdtPr>
      <w:sdtEndPr>
        <w:rPr>
          <w:noProof/>
        </w:rPr>
      </w:sdtEndPr>
      <w:sdtContent>
        <w:p w14:paraId="11B3CD99" w14:textId="44A731CA" w:rsidR="007B6179" w:rsidRDefault="007B6179">
          <w:pPr>
            <w:pStyle w:val="TOCHeading"/>
          </w:pPr>
          <w:r>
            <w:t>Table of Contents</w:t>
          </w:r>
        </w:p>
        <w:p w14:paraId="2EF0DE76" w14:textId="3AD7B478" w:rsidR="007B6179" w:rsidRDefault="007B6179">
          <w:pPr>
            <w:pStyle w:val="TOC1"/>
            <w:tabs>
              <w:tab w:val="right" w:leader="dot" w:pos="9010"/>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04470630" w:history="1">
            <w:r w:rsidRPr="00685A6D">
              <w:rPr>
                <w:rStyle w:val="Hyperlink"/>
                <w:rFonts w:ascii="Times New Roman" w:hAnsi="Times New Roman" w:cs="Times New Roman"/>
                <w:noProof/>
              </w:rPr>
              <w:t>Process, structure, and results of the Stockholm+50 national consultations in Sudan</w:t>
            </w:r>
            <w:r>
              <w:rPr>
                <w:noProof/>
                <w:webHidden/>
              </w:rPr>
              <w:tab/>
            </w:r>
            <w:r>
              <w:rPr>
                <w:noProof/>
                <w:webHidden/>
              </w:rPr>
              <w:fldChar w:fldCharType="begin"/>
            </w:r>
            <w:r>
              <w:rPr>
                <w:noProof/>
                <w:webHidden/>
              </w:rPr>
              <w:instrText xml:space="preserve"> PAGEREF _Toc104470630 \h </w:instrText>
            </w:r>
            <w:r>
              <w:rPr>
                <w:noProof/>
                <w:webHidden/>
              </w:rPr>
            </w:r>
            <w:r>
              <w:rPr>
                <w:noProof/>
                <w:webHidden/>
              </w:rPr>
              <w:fldChar w:fldCharType="separate"/>
            </w:r>
            <w:r>
              <w:rPr>
                <w:noProof/>
                <w:webHidden/>
              </w:rPr>
              <w:t>1</w:t>
            </w:r>
            <w:r>
              <w:rPr>
                <w:noProof/>
                <w:webHidden/>
              </w:rPr>
              <w:fldChar w:fldCharType="end"/>
            </w:r>
          </w:hyperlink>
        </w:p>
        <w:p w14:paraId="7CF0BD1C" w14:textId="4F15197D" w:rsidR="007B6179" w:rsidRDefault="006C39A2">
          <w:pPr>
            <w:pStyle w:val="TOC2"/>
            <w:tabs>
              <w:tab w:val="right" w:leader="dot" w:pos="9010"/>
            </w:tabs>
            <w:rPr>
              <w:rFonts w:eastAsiaTheme="minorEastAsia" w:cstheme="minorBidi"/>
              <w:b w:val="0"/>
              <w:bCs w:val="0"/>
              <w:noProof/>
              <w:sz w:val="24"/>
              <w:szCs w:val="24"/>
              <w:lang w:eastAsia="en-GB"/>
            </w:rPr>
          </w:pPr>
          <w:hyperlink w:anchor="_Toc104470635" w:history="1">
            <w:r w:rsidR="007B6179" w:rsidRPr="00685A6D">
              <w:rPr>
                <w:rStyle w:val="Hyperlink"/>
                <w:i/>
                <w:iCs/>
                <w:noProof/>
              </w:rPr>
              <w:t>Executive summary and key messages</w:t>
            </w:r>
            <w:r w:rsidR="007B6179">
              <w:rPr>
                <w:noProof/>
                <w:webHidden/>
              </w:rPr>
              <w:tab/>
            </w:r>
            <w:r w:rsidR="007B6179">
              <w:rPr>
                <w:noProof/>
                <w:webHidden/>
              </w:rPr>
              <w:fldChar w:fldCharType="begin"/>
            </w:r>
            <w:r w:rsidR="007B6179">
              <w:rPr>
                <w:noProof/>
                <w:webHidden/>
              </w:rPr>
              <w:instrText xml:space="preserve"> PAGEREF _Toc104470635 \h </w:instrText>
            </w:r>
            <w:r w:rsidR="007B6179">
              <w:rPr>
                <w:noProof/>
                <w:webHidden/>
              </w:rPr>
            </w:r>
            <w:r w:rsidR="007B6179">
              <w:rPr>
                <w:noProof/>
                <w:webHidden/>
              </w:rPr>
              <w:fldChar w:fldCharType="separate"/>
            </w:r>
            <w:r w:rsidR="007B6179">
              <w:rPr>
                <w:noProof/>
                <w:webHidden/>
              </w:rPr>
              <w:t>2</w:t>
            </w:r>
            <w:r w:rsidR="007B6179">
              <w:rPr>
                <w:noProof/>
                <w:webHidden/>
              </w:rPr>
              <w:fldChar w:fldCharType="end"/>
            </w:r>
          </w:hyperlink>
        </w:p>
        <w:p w14:paraId="3A93DEBF" w14:textId="24E21E9E" w:rsidR="007B6179" w:rsidRDefault="006C39A2">
          <w:pPr>
            <w:pStyle w:val="TOC1"/>
            <w:tabs>
              <w:tab w:val="right" w:leader="dot" w:pos="9010"/>
            </w:tabs>
            <w:rPr>
              <w:rFonts w:eastAsiaTheme="minorEastAsia" w:cstheme="minorBidi"/>
              <w:b w:val="0"/>
              <w:bCs w:val="0"/>
              <w:i w:val="0"/>
              <w:iCs w:val="0"/>
              <w:noProof/>
              <w:lang w:eastAsia="en-GB"/>
            </w:rPr>
          </w:pPr>
          <w:hyperlink w:anchor="_Toc104470636" w:history="1">
            <w:r w:rsidR="007B6179" w:rsidRPr="00685A6D">
              <w:rPr>
                <w:rStyle w:val="Hyperlink"/>
                <w:rFonts w:ascii="Times New Roman" w:hAnsi="Times New Roman" w:cs="Times New Roman"/>
                <w:noProof/>
              </w:rPr>
              <w:t>Process, structure, and results of the Stockholm+50 national consultations in Sudan</w:t>
            </w:r>
            <w:r w:rsidR="007B6179">
              <w:rPr>
                <w:noProof/>
                <w:webHidden/>
              </w:rPr>
              <w:tab/>
            </w:r>
            <w:r w:rsidR="007B6179">
              <w:rPr>
                <w:noProof/>
                <w:webHidden/>
              </w:rPr>
              <w:fldChar w:fldCharType="begin"/>
            </w:r>
            <w:r w:rsidR="007B6179">
              <w:rPr>
                <w:noProof/>
                <w:webHidden/>
              </w:rPr>
              <w:instrText xml:space="preserve"> PAGEREF _Toc104470636 \h </w:instrText>
            </w:r>
            <w:r w:rsidR="007B6179">
              <w:rPr>
                <w:noProof/>
                <w:webHidden/>
              </w:rPr>
            </w:r>
            <w:r w:rsidR="007B6179">
              <w:rPr>
                <w:noProof/>
                <w:webHidden/>
              </w:rPr>
              <w:fldChar w:fldCharType="separate"/>
            </w:r>
            <w:r w:rsidR="007B6179">
              <w:rPr>
                <w:noProof/>
                <w:webHidden/>
              </w:rPr>
              <w:t>5</w:t>
            </w:r>
            <w:r w:rsidR="007B6179">
              <w:rPr>
                <w:noProof/>
                <w:webHidden/>
              </w:rPr>
              <w:fldChar w:fldCharType="end"/>
            </w:r>
          </w:hyperlink>
        </w:p>
        <w:p w14:paraId="55D51DBA" w14:textId="4ABA0783" w:rsidR="007B6179" w:rsidRDefault="006C39A2">
          <w:pPr>
            <w:pStyle w:val="TOC2"/>
            <w:tabs>
              <w:tab w:val="left" w:pos="720"/>
              <w:tab w:val="right" w:leader="dot" w:pos="9010"/>
            </w:tabs>
            <w:rPr>
              <w:rFonts w:eastAsiaTheme="minorEastAsia" w:cstheme="minorBidi"/>
              <w:b w:val="0"/>
              <w:bCs w:val="0"/>
              <w:noProof/>
              <w:sz w:val="24"/>
              <w:szCs w:val="24"/>
              <w:lang w:eastAsia="en-GB"/>
            </w:rPr>
          </w:pPr>
          <w:hyperlink w:anchor="_Toc104470637" w:history="1">
            <w:r w:rsidR="007B6179" w:rsidRPr="00685A6D">
              <w:rPr>
                <w:rStyle w:val="Hyperlink"/>
                <w:rFonts w:ascii="Times New Roman" w:hAnsi="Times New Roman" w:cs="Times New Roman"/>
                <w:noProof/>
              </w:rPr>
              <w:t>1.</w:t>
            </w:r>
            <w:r w:rsidR="007B6179">
              <w:rPr>
                <w:rFonts w:eastAsiaTheme="minorEastAsia" w:cstheme="minorBidi"/>
                <w:b w:val="0"/>
                <w:bCs w:val="0"/>
                <w:noProof/>
                <w:sz w:val="24"/>
                <w:szCs w:val="24"/>
                <w:lang w:eastAsia="en-GB"/>
              </w:rPr>
              <w:tab/>
            </w:r>
            <w:r w:rsidR="007B6179" w:rsidRPr="00685A6D">
              <w:rPr>
                <w:rStyle w:val="Hyperlink"/>
                <w:rFonts w:ascii="Times New Roman" w:hAnsi="Times New Roman" w:cs="Times New Roman"/>
                <w:noProof/>
              </w:rPr>
              <w:t>Planning and preparatory arrangements for the consultation process</w:t>
            </w:r>
            <w:r w:rsidR="007B6179">
              <w:rPr>
                <w:noProof/>
                <w:webHidden/>
              </w:rPr>
              <w:tab/>
            </w:r>
            <w:r w:rsidR="007B6179">
              <w:rPr>
                <w:noProof/>
                <w:webHidden/>
              </w:rPr>
              <w:fldChar w:fldCharType="begin"/>
            </w:r>
            <w:r w:rsidR="007B6179">
              <w:rPr>
                <w:noProof/>
                <w:webHidden/>
              </w:rPr>
              <w:instrText xml:space="preserve"> PAGEREF _Toc104470637 \h </w:instrText>
            </w:r>
            <w:r w:rsidR="007B6179">
              <w:rPr>
                <w:noProof/>
                <w:webHidden/>
              </w:rPr>
            </w:r>
            <w:r w:rsidR="007B6179">
              <w:rPr>
                <w:noProof/>
                <w:webHidden/>
              </w:rPr>
              <w:fldChar w:fldCharType="separate"/>
            </w:r>
            <w:r w:rsidR="007B6179">
              <w:rPr>
                <w:noProof/>
                <w:webHidden/>
              </w:rPr>
              <w:t>5</w:t>
            </w:r>
            <w:r w:rsidR="007B6179">
              <w:rPr>
                <w:noProof/>
                <w:webHidden/>
              </w:rPr>
              <w:fldChar w:fldCharType="end"/>
            </w:r>
          </w:hyperlink>
        </w:p>
        <w:p w14:paraId="6BE24854" w14:textId="387A9BA9" w:rsidR="007B6179" w:rsidRDefault="006C39A2">
          <w:pPr>
            <w:pStyle w:val="TOC2"/>
            <w:tabs>
              <w:tab w:val="left" w:pos="720"/>
              <w:tab w:val="right" w:leader="dot" w:pos="9010"/>
            </w:tabs>
            <w:rPr>
              <w:rFonts w:eastAsiaTheme="minorEastAsia" w:cstheme="minorBidi"/>
              <w:b w:val="0"/>
              <w:bCs w:val="0"/>
              <w:noProof/>
              <w:sz w:val="24"/>
              <w:szCs w:val="24"/>
              <w:lang w:eastAsia="en-GB"/>
            </w:rPr>
          </w:pPr>
          <w:hyperlink w:anchor="_Toc104470638" w:history="1">
            <w:r w:rsidR="007B6179" w:rsidRPr="00685A6D">
              <w:rPr>
                <w:rStyle w:val="Hyperlink"/>
                <w:rFonts w:ascii="Times New Roman" w:hAnsi="Times New Roman" w:cs="Times New Roman"/>
                <w:noProof/>
              </w:rPr>
              <w:t>2.</w:t>
            </w:r>
            <w:r w:rsidR="007B6179">
              <w:rPr>
                <w:rFonts w:eastAsiaTheme="minorEastAsia" w:cstheme="minorBidi"/>
                <w:b w:val="0"/>
                <w:bCs w:val="0"/>
                <w:noProof/>
                <w:sz w:val="24"/>
                <w:szCs w:val="24"/>
                <w:lang w:eastAsia="en-GB"/>
              </w:rPr>
              <w:tab/>
            </w:r>
            <w:r w:rsidR="007B6179" w:rsidRPr="00685A6D">
              <w:rPr>
                <w:rStyle w:val="Hyperlink"/>
                <w:rFonts w:ascii="Times New Roman" w:hAnsi="Times New Roman" w:cs="Times New Roman"/>
                <w:noProof/>
              </w:rPr>
              <w:t>Structure and contents of the national consultations</w:t>
            </w:r>
            <w:r w:rsidR="007B6179">
              <w:rPr>
                <w:noProof/>
                <w:webHidden/>
              </w:rPr>
              <w:tab/>
            </w:r>
            <w:r w:rsidR="007B6179">
              <w:rPr>
                <w:noProof/>
                <w:webHidden/>
              </w:rPr>
              <w:fldChar w:fldCharType="begin"/>
            </w:r>
            <w:r w:rsidR="007B6179">
              <w:rPr>
                <w:noProof/>
                <w:webHidden/>
              </w:rPr>
              <w:instrText xml:space="preserve"> PAGEREF _Toc104470638 \h </w:instrText>
            </w:r>
            <w:r w:rsidR="007B6179">
              <w:rPr>
                <w:noProof/>
                <w:webHidden/>
              </w:rPr>
            </w:r>
            <w:r w:rsidR="007B6179">
              <w:rPr>
                <w:noProof/>
                <w:webHidden/>
              </w:rPr>
              <w:fldChar w:fldCharType="separate"/>
            </w:r>
            <w:r w:rsidR="007B6179">
              <w:rPr>
                <w:noProof/>
                <w:webHidden/>
              </w:rPr>
              <w:t>6</w:t>
            </w:r>
            <w:r w:rsidR="007B6179">
              <w:rPr>
                <w:noProof/>
                <w:webHidden/>
              </w:rPr>
              <w:fldChar w:fldCharType="end"/>
            </w:r>
          </w:hyperlink>
        </w:p>
        <w:p w14:paraId="62FD9D99" w14:textId="4424CA02" w:rsidR="007B6179" w:rsidRDefault="006C39A2">
          <w:pPr>
            <w:pStyle w:val="TOC3"/>
            <w:tabs>
              <w:tab w:val="right" w:leader="dot" w:pos="9010"/>
            </w:tabs>
            <w:rPr>
              <w:rFonts w:eastAsiaTheme="minorEastAsia" w:cstheme="minorBidi"/>
              <w:noProof/>
              <w:sz w:val="24"/>
              <w:szCs w:val="24"/>
              <w:lang w:eastAsia="en-GB"/>
            </w:rPr>
          </w:pPr>
          <w:hyperlink w:anchor="_Toc104470639" w:history="1">
            <w:r w:rsidR="007B6179" w:rsidRPr="00685A6D">
              <w:rPr>
                <w:rStyle w:val="Hyperlink"/>
                <w:rFonts w:ascii="Times New Roman" w:hAnsi="Times New Roman" w:cs="Times New Roman"/>
                <w:noProof/>
              </w:rPr>
              <w:t>2.1 Overview of the themes of the national consultation</w:t>
            </w:r>
            <w:r w:rsidR="007B6179">
              <w:rPr>
                <w:noProof/>
                <w:webHidden/>
              </w:rPr>
              <w:tab/>
            </w:r>
            <w:r w:rsidR="007B6179">
              <w:rPr>
                <w:noProof/>
                <w:webHidden/>
              </w:rPr>
              <w:fldChar w:fldCharType="begin"/>
            </w:r>
            <w:r w:rsidR="007B6179">
              <w:rPr>
                <w:noProof/>
                <w:webHidden/>
              </w:rPr>
              <w:instrText xml:space="preserve"> PAGEREF _Toc104470639 \h </w:instrText>
            </w:r>
            <w:r w:rsidR="007B6179">
              <w:rPr>
                <w:noProof/>
                <w:webHidden/>
              </w:rPr>
            </w:r>
            <w:r w:rsidR="007B6179">
              <w:rPr>
                <w:noProof/>
                <w:webHidden/>
              </w:rPr>
              <w:fldChar w:fldCharType="separate"/>
            </w:r>
            <w:r w:rsidR="007B6179">
              <w:rPr>
                <w:noProof/>
                <w:webHidden/>
              </w:rPr>
              <w:t>7</w:t>
            </w:r>
            <w:r w:rsidR="007B6179">
              <w:rPr>
                <w:noProof/>
                <w:webHidden/>
              </w:rPr>
              <w:fldChar w:fldCharType="end"/>
            </w:r>
          </w:hyperlink>
        </w:p>
        <w:p w14:paraId="3693E3C1" w14:textId="718A418E" w:rsidR="007B6179" w:rsidRDefault="006C39A2">
          <w:pPr>
            <w:pStyle w:val="TOC3"/>
            <w:tabs>
              <w:tab w:val="right" w:leader="dot" w:pos="9010"/>
            </w:tabs>
            <w:rPr>
              <w:rFonts w:eastAsiaTheme="minorEastAsia" w:cstheme="minorBidi"/>
              <w:noProof/>
              <w:sz w:val="24"/>
              <w:szCs w:val="24"/>
              <w:lang w:eastAsia="en-GB"/>
            </w:rPr>
          </w:pPr>
          <w:hyperlink w:anchor="_Toc104470640" w:history="1">
            <w:r w:rsidR="007B6179" w:rsidRPr="00685A6D">
              <w:rPr>
                <w:rStyle w:val="Hyperlink"/>
                <w:rFonts w:ascii="Times New Roman" w:hAnsi="Times New Roman" w:cs="Times New Roman"/>
                <w:noProof/>
              </w:rPr>
              <w:t>2.2 Consultations’ schedule and participants</w:t>
            </w:r>
            <w:r w:rsidR="007B6179">
              <w:rPr>
                <w:noProof/>
                <w:webHidden/>
              </w:rPr>
              <w:tab/>
            </w:r>
            <w:r w:rsidR="007B6179">
              <w:rPr>
                <w:noProof/>
                <w:webHidden/>
              </w:rPr>
              <w:fldChar w:fldCharType="begin"/>
            </w:r>
            <w:r w:rsidR="007B6179">
              <w:rPr>
                <w:noProof/>
                <w:webHidden/>
              </w:rPr>
              <w:instrText xml:space="preserve"> PAGEREF _Toc104470640 \h </w:instrText>
            </w:r>
            <w:r w:rsidR="007B6179">
              <w:rPr>
                <w:noProof/>
                <w:webHidden/>
              </w:rPr>
            </w:r>
            <w:r w:rsidR="007B6179">
              <w:rPr>
                <w:noProof/>
                <w:webHidden/>
              </w:rPr>
              <w:fldChar w:fldCharType="separate"/>
            </w:r>
            <w:r w:rsidR="007B6179">
              <w:rPr>
                <w:noProof/>
                <w:webHidden/>
              </w:rPr>
              <w:t>8</w:t>
            </w:r>
            <w:r w:rsidR="007B6179">
              <w:rPr>
                <w:noProof/>
                <w:webHidden/>
              </w:rPr>
              <w:fldChar w:fldCharType="end"/>
            </w:r>
          </w:hyperlink>
        </w:p>
        <w:p w14:paraId="62952F8A" w14:textId="79010EDB" w:rsidR="007B6179" w:rsidRDefault="006C39A2">
          <w:pPr>
            <w:pStyle w:val="TOC2"/>
            <w:tabs>
              <w:tab w:val="left" w:pos="720"/>
              <w:tab w:val="right" w:leader="dot" w:pos="9010"/>
            </w:tabs>
            <w:rPr>
              <w:rFonts w:eastAsiaTheme="minorEastAsia" w:cstheme="minorBidi"/>
              <w:b w:val="0"/>
              <w:bCs w:val="0"/>
              <w:noProof/>
              <w:sz w:val="24"/>
              <w:szCs w:val="24"/>
              <w:lang w:eastAsia="en-GB"/>
            </w:rPr>
          </w:pPr>
          <w:hyperlink w:anchor="_Toc104470641" w:history="1">
            <w:r w:rsidR="007B6179" w:rsidRPr="00685A6D">
              <w:rPr>
                <w:rStyle w:val="Hyperlink"/>
                <w:rFonts w:ascii="Times New Roman" w:hAnsi="Times New Roman" w:cs="Times New Roman"/>
                <w:noProof/>
              </w:rPr>
              <w:t>3.</w:t>
            </w:r>
            <w:r w:rsidR="007B6179">
              <w:rPr>
                <w:rFonts w:eastAsiaTheme="minorEastAsia" w:cstheme="minorBidi"/>
                <w:b w:val="0"/>
                <w:bCs w:val="0"/>
                <w:noProof/>
                <w:sz w:val="24"/>
                <w:szCs w:val="24"/>
                <w:lang w:eastAsia="en-GB"/>
              </w:rPr>
              <w:tab/>
            </w:r>
            <w:r w:rsidR="007B6179" w:rsidRPr="00685A6D">
              <w:rPr>
                <w:rStyle w:val="Hyperlink"/>
                <w:rFonts w:ascii="Times New Roman" w:hAnsi="Times New Roman" w:cs="Times New Roman"/>
                <w:noProof/>
              </w:rPr>
              <w:t>Proceedings and results of the national consultations</w:t>
            </w:r>
            <w:r w:rsidR="007B6179">
              <w:rPr>
                <w:noProof/>
                <w:webHidden/>
              </w:rPr>
              <w:tab/>
            </w:r>
            <w:r w:rsidR="007B6179">
              <w:rPr>
                <w:noProof/>
                <w:webHidden/>
              </w:rPr>
              <w:fldChar w:fldCharType="begin"/>
            </w:r>
            <w:r w:rsidR="007B6179">
              <w:rPr>
                <w:noProof/>
                <w:webHidden/>
              </w:rPr>
              <w:instrText xml:space="preserve"> PAGEREF _Toc104470641 \h </w:instrText>
            </w:r>
            <w:r w:rsidR="007B6179">
              <w:rPr>
                <w:noProof/>
                <w:webHidden/>
              </w:rPr>
            </w:r>
            <w:r w:rsidR="007B6179">
              <w:rPr>
                <w:noProof/>
                <w:webHidden/>
              </w:rPr>
              <w:fldChar w:fldCharType="separate"/>
            </w:r>
            <w:r w:rsidR="007B6179">
              <w:rPr>
                <w:noProof/>
                <w:webHidden/>
              </w:rPr>
              <w:t>11</w:t>
            </w:r>
            <w:r w:rsidR="007B6179">
              <w:rPr>
                <w:noProof/>
                <w:webHidden/>
              </w:rPr>
              <w:fldChar w:fldCharType="end"/>
            </w:r>
          </w:hyperlink>
        </w:p>
        <w:p w14:paraId="104DA577" w14:textId="4438E2BA" w:rsidR="007B6179" w:rsidRDefault="006C39A2">
          <w:pPr>
            <w:pStyle w:val="TOC3"/>
            <w:tabs>
              <w:tab w:val="right" w:leader="dot" w:pos="9010"/>
            </w:tabs>
            <w:rPr>
              <w:rFonts w:eastAsiaTheme="minorEastAsia" w:cstheme="minorBidi"/>
              <w:noProof/>
              <w:sz w:val="24"/>
              <w:szCs w:val="24"/>
              <w:lang w:eastAsia="en-GB"/>
            </w:rPr>
          </w:pPr>
          <w:hyperlink w:anchor="_Toc104470642" w:history="1">
            <w:r w:rsidR="007B6179" w:rsidRPr="00685A6D">
              <w:rPr>
                <w:rStyle w:val="Hyperlink"/>
                <w:noProof/>
              </w:rPr>
              <w:t xml:space="preserve">3.1 Outcomes of consultations under Leadership Dialogue 1 (LD1) </w:t>
            </w:r>
            <w:r w:rsidR="007B6179" w:rsidRPr="00685A6D">
              <w:rPr>
                <w:rStyle w:val="Hyperlink"/>
                <w:rFonts w:ascii="Times New Roman" w:eastAsia="Times New Roman" w:hAnsi="Times New Roman" w:cs="Times New Roman"/>
                <w:noProof/>
                <w:lang w:eastAsia="en-GB"/>
              </w:rPr>
              <w:t>“</w:t>
            </w:r>
            <w:r w:rsidR="007B6179" w:rsidRPr="00685A6D">
              <w:rPr>
                <w:rStyle w:val="Hyperlink"/>
                <w:rFonts w:ascii="Times New Roman" w:eastAsia="Times New Roman" w:hAnsi="Times New Roman" w:cs="Times New Roman"/>
                <w:i/>
                <w:iCs/>
                <w:noProof/>
                <w:lang w:eastAsia="en-GB"/>
              </w:rPr>
              <w:t>actions to achieve a</w:t>
            </w:r>
            <w:r w:rsidR="007B6179" w:rsidRPr="00685A6D">
              <w:rPr>
                <w:rStyle w:val="Hyperlink"/>
                <w:rFonts w:ascii="Times New Roman" w:eastAsia="Times New Roman" w:hAnsi="Times New Roman" w:cs="Times New Roman"/>
                <w:noProof/>
                <w:lang w:eastAsia="en-GB"/>
              </w:rPr>
              <w:t xml:space="preserve"> </w:t>
            </w:r>
            <w:r w:rsidR="007B6179" w:rsidRPr="00685A6D">
              <w:rPr>
                <w:rStyle w:val="Hyperlink"/>
                <w:rFonts w:ascii="Times New Roman" w:eastAsia="Times New Roman" w:hAnsi="Times New Roman" w:cs="Times New Roman"/>
                <w:i/>
                <w:iCs/>
                <w:noProof/>
                <w:lang w:eastAsia="en-GB"/>
              </w:rPr>
              <w:t>healthy planet and prosperity of all</w:t>
            </w:r>
            <w:r w:rsidR="007B6179" w:rsidRPr="00685A6D">
              <w:rPr>
                <w:rStyle w:val="Hyperlink"/>
                <w:rFonts w:ascii="Times New Roman" w:eastAsia="Times New Roman" w:hAnsi="Times New Roman" w:cs="Times New Roman"/>
                <w:noProof/>
                <w:lang w:eastAsia="en-GB"/>
              </w:rPr>
              <w:t>”</w:t>
            </w:r>
            <w:r w:rsidR="007B6179">
              <w:rPr>
                <w:noProof/>
                <w:webHidden/>
              </w:rPr>
              <w:tab/>
            </w:r>
            <w:r w:rsidR="007B6179">
              <w:rPr>
                <w:noProof/>
                <w:webHidden/>
              </w:rPr>
              <w:fldChar w:fldCharType="begin"/>
            </w:r>
            <w:r w:rsidR="007B6179">
              <w:rPr>
                <w:noProof/>
                <w:webHidden/>
              </w:rPr>
              <w:instrText xml:space="preserve"> PAGEREF _Toc104470642 \h </w:instrText>
            </w:r>
            <w:r w:rsidR="007B6179">
              <w:rPr>
                <w:noProof/>
                <w:webHidden/>
              </w:rPr>
            </w:r>
            <w:r w:rsidR="007B6179">
              <w:rPr>
                <w:noProof/>
                <w:webHidden/>
              </w:rPr>
              <w:fldChar w:fldCharType="separate"/>
            </w:r>
            <w:r w:rsidR="007B6179">
              <w:rPr>
                <w:noProof/>
                <w:webHidden/>
              </w:rPr>
              <w:t>11</w:t>
            </w:r>
            <w:r w:rsidR="007B6179">
              <w:rPr>
                <w:noProof/>
                <w:webHidden/>
              </w:rPr>
              <w:fldChar w:fldCharType="end"/>
            </w:r>
          </w:hyperlink>
        </w:p>
        <w:p w14:paraId="0DD18207" w14:textId="34175786" w:rsidR="007B6179" w:rsidRDefault="006C39A2">
          <w:pPr>
            <w:pStyle w:val="TOC3"/>
            <w:tabs>
              <w:tab w:val="left" w:pos="960"/>
              <w:tab w:val="right" w:leader="dot" w:pos="9010"/>
            </w:tabs>
            <w:rPr>
              <w:rFonts w:eastAsiaTheme="minorEastAsia" w:cstheme="minorBidi"/>
              <w:noProof/>
              <w:sz w:val="24"/>
              <w:szCs w:val="24"/>
              <w:lang w:eastAsia="en-GB"/>
            </w:rPr>
          </w:pPr>
          <w:hyperlink w:anchor="_Toc104470643" w:history="1">
            <w:r w:rsidR="007B6179" w:rsidRPr="00685A6D">
              <w:rPr>
                <w:rStyle w:val="Hyperlink"/>
                <w:noProof/>
              </w:rPr>
              <w:t>d)</w:t>
            </w:r>
            <w:r w:rsidR="007B6179">
              <w:rPr>
                <w:rFonts w:eastAsiaTheme="minorEastAsia" w:cstheme="minorBidi"/>
                <w:noProof/>
                <w:sz w:val="24"/>
                <w:szCs w:val="24"/>
                <w:lang w:eastAsia="en-GB"/>
              </w:rPr>
              <w:tab/>
            </w:r>
            <w:r w:rsidR="007B6179" w:rsidRPr="00685A6D">
              <w:rPr>
                <w:rStyle w:val="Hyperlink"/>
                <w:noProof/>
              </w:rPr>
              <w:t>Loss of soils biodiversity threatens agricultural productivity and the health of food supply systems in Sudan</w:t>
            </w:r>
            <w:r w:rsidR="007B6179">
              <w:rPr>
                <w:noProof/>
                <w:webHidden/>
              </w:rPr>
              <w:tab/>
            </w:r>
            <w:r w:rsidR="007B6179">
              <w:rPr>
                <w:noProof/>
                <w:webHidden/>
              </w:rPr>
              <w:fldChar w:fldCharType="begin"/>
            </w:r>
            <w:r w:rsidR="007B6179">
              <w:rPr>
                <w:noProof/>
                <w:webHidden/>
              </w:rPr>
              <w:instrText xml:space="preserve"> PAGEREF _Toc104470643 \h </w:instrText>
            </w:r>
            <w:r w:rsidR="007B6179">
              <w:rPr>
                <w:noProof/>
                <w:webHidden/>
              </w:rPr>
            </w:r>
            <w:r w:rsidR="007B6179">
              <w:rPr>
                <w:noProof/>
                <w:webHidden/>
              </w:rPr>
              <w:fldChar w:fldCharType="separate"/>
            </w:r>
            <w:r w:rsidR="007B6179">
              <w:rPr>
                <w:noProof/>
                <w:webHidden/>
              </w:rPr>
              <w:t>14</w:t>
            </w:r>
            <w:r w:rsidR="007B6179">
              <w:rPr>
                <w:noProof/>
                <w:webHidden/>
              </w:rPr>
              <w:fldChar w:fldCharType="end"/>
            </w:r>
          </w:hyperlink>
        </w:p>
        <w:p w14:paraId="3975F812" w14:textId="5FE7644E" w:rsidR="007B6179" w:rsidRDefault="006C39A2">
          <w:pPr>
            <w:pStyle w:val="TOC3"/>
            <w:tabs>
              <w:tab w:val="right" w:leader="dot" w:pos="9010"/>
            </w:tabs>
            <w:rPr>
              <w:rFonts w:eastAsiaTheme="minorEastAsia" w:cstheme="minorBidi"/>
              <w:noProof/>
              <w:sz w:val="24"/>
              <w:szCs w:val="24"/>
              <w:lang w:eastAsia="en-GB"/>
            </w:rPr>
          </w:pPr>
          <w:hyperlink w:anchor="_Toc104470644" w:history="1">
            <w:r w:rsidR="007B6179" w:rsidRPr="00685A6D">
              <w:rPr>
                <w:rStyle w:val="Hyperlink"/>
                <w:noProof/>
              </w:rPr>
              <w:t xml:space="preserve">3.2 </w:t>
            </w:r>
            <w:r w:rsidR="007B6179" w:rsidRPr="00685A6D">
              <w:rPr>
                <w:rStyle w:val="Hyperlink"/>
                <w:rFonts w:ascii="Times New Roman" w:hAnsi="Times New Roman" w:cs="Times New Roman"/>
                <w:noProof/>
              </w:rPr>
              <w:t xml:space="preserve">Outcomes of consultations under Leadership Dialogue 2 (LD2) </w:t>
            </w:r>
            <w:r w:rsidR="007B6179" w:rsidRPr="00685A6D">
              <w:rPr>
                <w:rStyle w:val="Hyperlink"/>
                <w:rFonts w:ascii="Times New Roman" w:eastAsia="Times New Roman" w:hAnsi="Times New Roman" w:cs="Times New Roman"/>
                <w:noProof/>
                <w:lang w:eastAsia="en-GB"/>
              </w:rPr>
              <w:t>“</w:t>
            </w:r>
            <w:r w:rsidR="007B6179" w:rsidRPr="00685A6D">
              <w:rPr>
                <w:rStyle w:val="Hyperlink"/>
                <w:rFonts w:ascii="Times New Roman" w:eastAsia="Times New Roman" w:hAnsi="Times New Roman" w:cs="Times New Roman"/>
                <w:i/>
                <w:iCs/>
                <w:noProof/>
                <w:lang w:eastAsia="en-GB"/>
              </w:rPr>
              <w:t>sustainable and inclusive recovery from the coronavirus disease (COVID-19) pandemic</w:t>
            </w:r>
            <w:r w:rsidR="007B6179" w:rsidRPr="00685A6D">
              <w:rPr>
                <w:rStyle w:val="Hyperlink"/>
                <w:rFonts w:ascii="Times New Roman" w:eastAsia="Times New Roman" w:hAnsi="Times New Roman" w:cs="Times New Roman"/>
                <w:noProof/>
                <w:lang w:eastAsia="en-GB"/>
              </w:rPr>
              <w:t>”,</w:t>
            </w:r>
            <w:r w:rsidR="007B6179">
              <w:rPr>
                <w:noProof/>
                <w:webHidden/>
              </w:rPr>
              <w:tab/>
            </w:r>
            <w:r w:rsidR="007B6179">
              <w:rPr>
                <w:noProof/>
                <w:webHidden/>
              </w:rPr>
              <w:fldChar w:fldCharType="begin"/>
            </w:r>
            <w:r w:rsidR="007B6179">
              <w:rPr>
                <w:noProof/>
                <w:webHidden/>
              </w:rPr>
              <w:instrText xml:space="preserve"> PAGEREF _Toc104470644 \h </w:instrText>
            </w:r>
            <w:r w:rsidR="007B6179">
              <w:rPr>
                <w:noProof/>
                <w:webHidden/>
              </w:rPr>
            </w:r>
            <w:r w:rsidR="007B6179">
              <w:rPr>
                <w:noProof/>
                <w:webHidden/>
              </w:rPr>
              <w:fldChar w:fldCharType="separate"/>
            </w:r>
            <w:r w:rsidR="007B6179">
              <w:rPr>
                <w:noProof/>
                <w:webHidden/>
              </w:rPr>
              <w:t>15</w:t>
            </w:r>
            <w:r w:rsidR="007B6179">
              <w:rPr>
                <w:noProof/>
                <w:webHidden/>
              </w:rPr>
              <w:fldChar w:fldCharType="end"/>
            </w:r>
          </w:hyperlink>
        </w:p>
        <w:p w14:paraId="7DBAA6D9" w14:textId="76F1B4BF" w:rsidR="007B6179" w:rsidRDefault="006C39A2">
          <w:pPr>
            <w:pStyle w:val="TOC3"/>
            <w:tabs>
              <w:tab w:val="left" w:pos="1200"/>
              <w:tab w:val="right" w:leader="dot" w:pos="9010"/>
            </w:tabs>
            <w:rPr>
              <w:rFonts w:eastAsiaTheme="minorEastAsia" w:cstheme="minorBidi"/>
              <w:noProof/>
              <w:sz w:val="24"/>
              <w:szCs w:val="24"/>
              <w:lang w:eastAsia="en-GB"/>
            </w:rPr>
          </w:pPr>
          <w:hyperlink w:anchor="_Toc104470645" w:history="1">
            <w:r w:rsidR="007B6179" w:rsidRPr="00685A6D">
              <w:rPr>
                <w:rStyle w:val="Hyperlink"/>
                <w:noProof/>
              </w:rPr>
              <w:t>3.3</w:t>
            </w:r>
            <w:r w:rsidR="007B6179">
              <w:rPr>
                <w:rFonts w:eastAsiaTheme="minorEastAsia" w:cstheme="minorBidi"/>
                <w:noProof/>
                <w:sz w:val="24"/>
                <w:szCs w:val="24"/>
                <w:lang w:eastAsia="en-GB"/>
              </w:rPr>
              <w:tab/>
            </w:r>
            <w:r w:rsidR="007B6179" w:rsidRPr="00685A6D">
              <w:rPr>
                <w:rStyle w:val="Hyperlink"/>
                <w:noProof/>
              </w:rPr>
              <w:t xml:space="preserve">Outcomes of consultations under Leadership Dialogue 3 (LD3) </w:t>
            </w:r>
            <w:r w:rsidR="007B6179" w:rsidRPr="00685A6D">
              <w:rPr>
                <w:rStyle w:val="Hyperlink"/>
                <w:rFonts w:ascii="Times New Roman" w:eastAsia="Times New Roman" w:hAnsi="Times New Roman" w:cs="Times New Roman"/>
                <w:noProof/>
                <w:lang w:eastAsia="en-GB"/>
              </w:rPr>
              <w:t>“</w:t>
            </w:r>
            <w:r w:rsidR="007B6179" w:rsidRPr="00685A6D">
              <w:rPr>
                <w:rStyle w:val="Hyperlink"/>
                <w:rFonts w:ascii="Times New Roman" w:eastAsia="Times New Roman" w:hAnsi="Times New Roman" w:cs="Times New Roman"/>
                <w:i/>
                <w:iCs/>
                <w:noProof/>
                <w:lang w:eastAsia="en-GB"/>
              </w:rPr>
              <w:t>Accelerating the implementation</w:t>
            </w:r>
            <w:r w:rsidR="007B6179" w:rsidRPr="00685A6D">
              <w:rPr>
                <w:rStyle w:val="Hyperlink"/>
                <w:rFonts w:ascii="Times New Roman" w:eastAsia="Times New Roman" w:hAnsi="Times New Roman" w:cs="Times New Roman"/>
                <w:noProof/>
                <w:lang w:eastAsia="en-GB"/>
              </w:rPr>
              <w:t xml:space="preserve"> of the </w:t>
            </w:r>
            <w:r w:rsidR="007B6179" w:rsidRPr="00685A6D">
              <w:rPr>
                <w:rStyle w:val="Hyperlink"/>
                <w:rFonts w:ascii="Times New Roman" w:eastAsia="Times New Roman" w:hAnsi="Times New Roman" w:cs="Times New Roman"/>
                <w:i/>
                <w:iCs/>
                <w:noProof/>
                <w:lang w:eastAsia="en-GB"/>
              </w:rPr>
              <w:t>environmental dimensions</w:t>
            </w:r>
            <w:r w:rsidR="007B6179" w:rsidRPr="00685A6D">
              <w:rPr>
                <w:rStyle w:val="Hyperlink"/>
                <w:rFonts w:ascii="Times New Roman" w:eastAsia="Times New Roman" w:hAnsi="Times New Roman" w:cs="Times New Roman"/>
                <w:noProof/>
                <w:lang w:eastAsia="en-GB"/>
              </w:rPr>
              <w:t xml:space="preserve"> </w:t>
            </w:r>
            <w:r w:rsidR="007B6179" w:rsidRPr="00685A6D">
              <w:rPr>
                <w:rStyle w:val="Hyperlink"/>
                <w:rFonts w:ascii="Times New Roman" w:eastAsia="Times New Roman" w:hAnsi="Times New Roman" w:cs="Times New Roman"/>
                <w:i/>
                <w:iCs/>
                <w:noProof/>
                <w:lang w:eastAsia="en-GB"/>
              </w:rPr>
              <w:t>of sustainable development</w:t>
            </w:r>
            <w:r w:rsidR="007B6179" w:rsidRPr="00685A6D">
              <w:rPr>
                <w:rStyle w:val="Hyperlink"/>
                <w:rFonts w:ascii="Times New Roman" w:eastAsia="Times New Roman" w:hAnsi="Times New Roman" w:cs="Times New Roman"/>
                <w:noProof/>
                <w:lang w:eastAsia="en-GB"/>
              </w:rPr>
              <w:t>”</w:t>
            </w:r>
            <w:r w:rsidR="007B6179">
              <w:rPr>
                <w:noProof/>
                <w:webHidden/>
              </w:rPr>
              <w:tab/>
            </w:r>
            <w:r w:rsidR="007B6179">
              <w:rPr>
                <w:noProof/>
                <w:webHidden/>
              </w:rPr>
              <w:fldChar w:fldCharType="begin"/>
            </w:r>
            <w:r w:rsidR="007B6179">
              <w:rPr>
                <w:noProof/>
                <w:webHidden/>
              </w:rPr>
              <w:instrText xml:space="preserve"> PAGEREF _Toc104470645 \h </w:instrText>
            </w:r>
            <w:r w:rsidR="007B6179">
              <w:rPr>
                <w:noProof/>
                <w:webHidden/>
              </w:rPr>
            </w:r>
            <w:r w:rsidR="007B6179">
              <w:rPr>
                <w:noProof/>
                <w:webHidden/>
              </w:rPr>
              <w:fldChar w:fldCharType="separate"/>
            </w:r>
            <w:r w:rsidR="007B6179">
              <w:rPr>
                <w:noProof/>
                <w:webHidden/>
              </w:rPr>
              <w:t>17</w:t>
            </w:r>
            <w:r w:rsidR="007B6179">
              <w:rPr>
                <w:noProof/>
                <w:webHidden/>
              </w:rPr>
              <w:fldChar w:fldCharType="end"/>
            </w:r>
          </w:hyperlink>
        </w:p>
        <w:p w14:paraId="7C9FCAA4" w14:textId="301ACF7C" w:rsidR="007B6179" w:rsidRDefault="006C39A2">
          <w:pPr>
            <w:pStyle w:val="TOC2"/>
            <w:tabs>
              <w:tab w:val="right" w:leader="dot" w:pos="9010"/>
            </w:tabs>
            <w:rPr>
              <w:rFonts w:eastAsiaTheme="minorEastAsia" w:cstheme="minorBidi"/>
              <w:b w:val="0"/>
              <w:bCs w:val="0"/>
              <w:noProof/>
              <w:sz w:val="24"/>
              <w:szCs w:val="24"/>
              <w:lang w:eastAsia="en-GB"/>
            </w:rPr>
          </w:pPr>
          <w:hyperlink w:anchor="_Toc104470646" w:history="1">
            <w:r w:rsidR="007B6179" w:rsidRPr="00685A6D">
              <w:rPr>
                <w:rStyle w:val="Hyperlink"/>
                <w:noProof/>
              </w:rPr>
              <w:t>4. Consultation Follow-up, Next Steps and Links to National Policies Please describe:</w:t>
            </w:r>
            <w:r w:rsidR="007B6179">
              <w:rPr>
                <w:noProof/>
                <w:webHidden/>
              </w:rPr>
              <w:tab/>
            </w:r>
            <w:r w:rsidR="007B6179">
              <w:rPr>
                <w:noProof/>
                <w:webHidden/>
              </w:rPr>
              <w:fldChar w:fldCharType="begin"/>
            </w:r>
            <w:r w:rsidR="007B6179">
              <w:rPr>
                <w:noProof/>
                <w:webHidden/>
              </w:rPr>
              <w:instrText xml:space="preserve"> PAGEREF _Toc104470646 \h </w:instrText>
            </w:r>
            <w:r w:rsidR="007B6179">
              <w:rPr>
                <w:noProof/>
                <w:webHidden/>
              </w:rPr>
            </w:r>
            <w:r w:rsidR="007B6179">
              <w:rPr>
                <w:noProof/>
                <w:webHidden/>
              </w:rPr>
              <w:fldChar w:fldCharType="separate"/>
            </w:r>
            <w:r w:rsidR="007B6179">
              <w:rPr>
                <w:noProof/>
                <w:webHidden/>
              </w:rPr>
              <w:t>20</w:t>
            </w:r>
            <w:r w:rsidR="007B6179">
              <w:rPr>
                <w:noProof/>
                <w:webHidden/>
              </w:rPr>
              <w:fldChar w:fldCharType="end"/>
            </w:r>
          </w:hyperlink>
        </w:p>
        <w:p w14:paraId="192DE081" w14:textId="4B5B065D" w:rsidR="007B6179" w:rsidRDefault="006C39A2">
          <w:pPr>
            <w:pStyle w:val="TOC2"/>
            <w:tabs>
              <w:tab w:val="right" w:leader="dot" w:pos="9010"/>
            </w:tabs>
            <w:rPr>
              <w:rFonts w:eastAsiaTheme="minorEastAsia" w:cstheme="minorBidi"/>
              <w:b w:val="0"/>
              <w:bCs w:val="0"/>
              <w:noProof/>
              <w:sz w:val="24"/>
              <w:szCs w:val="24"/>
              <w:lang w:eastAsia="en-GB"/>
            </w:rPr>
          </w:pPr>
          <w:hyperlink w:anchor="_Toc104470647" w:history="1">
            <w:r w:rsidR="007B6179" w:rsidRPr="00685A6D">
              <w:rPr>
                <w:rStyle w:val="Hyperlink"/>
                <w:noProof/>
              </w:rPr>
              <w:t>5. Annexes</w:t>
            </w:r>
            <w:r w:rsidR="007B6179">
              <w:rPr>
                <w:noProof/>
                <w:webHidden/>
              </w:rPr>
              <w:tab/>
            </w:r>
            <w:r w:rsidR="007B6179">
              <w:rPr>
                <w:noProof/>
                <w:webHidden/>
              </w:rPr>
              <w:fldChar w:fldCharType="begin"/>
            </w:r>
            <w:r w:rsidR="007B6179">
              <w:rPr>
                <w:noProof/>
                <w:webHidden/>
              </w:rPr>
              <w:instrText xml:space="preserve"> PAGEREF _Toc104470647 \h </w:instrText>
            </w:r>
            <w:r w:rsidR="007B6179">
              <w:rPr>
                <w:noProof/>
                <w:webHidden/>
              </w:rPr>
            </w:r>
            <w:r w:rsidR="007B6179">
              <w:rPr>
                <w:noProof/>
                <w:webHidden/>
              </w:rPr>
              <w:fldChar w:fldCharType="separate"/>
            </w:r>
            <w:r w:rsidR="007B6179">
              <w:rPr>
                <w:noProof/>
                <w:webHidden/>
              </w:rPr>
              <w:t>20</w:t>
            </w:r>
            <w:r w:rsidR="007B6179">
              <w:rPr>
                <w:noProof/>
                <w:webHidden/>
              </w:rPr>
              <w:fldChar w:fldCharType="end"/>
            </w:r>
          </w:hyperlink>
        </w:p>
        <w:p w14:paraId="39E310D8" w14:textId="7E0FF140" w:rsidR="007B6179" w:rsidRDefault="007B6179">
          <w:r>
            <w:rPr>
              <w:b/>
              <w:bCs/>
              <w:noProof/>
            </w:rPr>
            <w:fldChar w:fldCharType="end"/>
          </w:r>
        </w:p>
      </w:sdtContent>
    </w:sdt>
    <w:p w14:paraId="0099232F" w14:textId="77777777" w:rsidR="003860AC" w:rsidRDefault="003860AC" w:rsidP="003860AC">
      <w:pPr>
        <w:pStyle w:val="Heading2"/>
      </w:pPr>
      <w:r>
        <w:br w:type="page"/>
      </w:r>
    </w:p>
    <w:p w14:paraId="0DE768D1" w14:textId="77777777" w:rsidR="003860AC" w:rsidRPr="009F0D3A" w:rsidRDefault="003860AC" w:rsidP="003860AC">
      <w:pPr>
        <w:pStyle w:val="Heading2"/>
        <w:rPr>
          <w:i/>
          <w:iCs/>
        </w:rPr>
      </w:pPr>
      <w:bookmarkStart w:id="7" w:name="_Toc104470635"/>
      <w:r w:rsidRPr="009F0D3A">
        <w:rPr>
          <w:i/>
          <w:iCs/>
        </w:rPr>
        <w:lastRenderedPageBreak/>
        <w:t>Executive summary and key messages</w:t>
      </w:r>
      <w:bookmarkEnd w:id="7"/>
    </w:p>
    <w:p w14:paraId="01ACC9E3" w14:textId="77777777" w:rsidR="003860AC" w:rsidRPr="009F0D3A" w:rsidRDefault="003860AC" w:rsidP="003860AC">
      <w:pPr>
        <w:spacing w:before="100" w:beforeAutospacing="1"/>
        <w:jc w:val="both"/>
        <w:rPr>
          <w:rFonts w:ascii="Times New Roman" w:eastAsia="Times New Roman" w:hAnsi="Times New Roman" w:cs="Times New Roman"/>
          <w:i/>
          <w:iCs/>
          <w:lang w:eastAsia="en-GB"/>
        </w:rPr>
      </w:pPr>
      <w:r w:rsidRPr="009F0D3A">
        <w:rPr>
          <w:rFonts w:ascii="Times New Roman" w:hAnsi="Times New Roman" w:cs="Times New Roman"/>
          <w:i/>
          <w:iCs/>
        </w:rPr>
        <w:t xml:space="preserve">Being one of the 60 countries selected to run national consultations in preparation for the Stockholm+50 meetings, dialogues on themes of national priority for environmental recovery and green growth have been organised in Sudan. Several workshopping modalities were employed to facilitate deliberations among all stakeholder groups in various parts of the country. </w:t>
      </w:r>
      <w:r w:rsidRPr="009F0D3A">
        <w:rPr>
          <w:rFonts w:ascii="Times New Roman" w:eastAsia="Times New Roman" w:hAnsi="Times New Roman" w:cs="Times New Roman"/>
          <w:i/>
          <w:iCs/>
          <w:lang w:eastAsia="en-GB"/>
        </w:rPr>
        <w:t>Consultations on the following 7 themes, which covered key dimensions of sustainable development, namely: pollution, climate change adaptation and mitigation, desertification, and conservation of biological diversity and ecosystems, have been organised</w:t>
      </w:r>
      <w:r w:rsidRPr="009F0D3A">
        <w:rPr>
          <w:rFonts w:ascii="Times New Roman" w:hAnsi="Times New Roman" w:cs="Times New Roman"/>
          <w:i/>
          <w:iCs/>
        </w:rPr>
        <w:t xml:space="preserve"> under the Stockholm+50 three Leadership Dialogues (LDs)</w:t>
      </w:r>
      <w:r w:rsidRPr="009F0D3A">
        <w:rPr>
          <w:rFonts w:ascii="Times New Roman" w:eastAsia="Times New Roman" w:hAnsi="Times New Roman" w:cs="Times New Roman"/>
          <w:i/>
          <w:iCs/>
          <w:lang w:eastAsia="en-GB"/>
        </w:rPr>
        <w:t>. The gender aspect was covered across all sub-themes of the national dialogue:</w:t>
      </w:r>
    </w:p>
    <w:p w14:paraId="5CC9ABAB" w14:textId="77777777" w:rsidR="003860AC" w:rsidRPr="009F0D3A" w:rsidRDefault="003860AC" w:rsidP="00C43039">
      <w:pPr>
        <w:pStyle w:val="ListParagraph"/>
        <w:numPr>
          <w:ilvl w:val="0"/>
          <w:numId w:val="11"/>
        </w:numPr>
        <w:spacing w:before="100" w:beforeAutospacing="1" w:after="0" w:line="240" w:lineRule="auto"/>
        <w:jc w:val="both"/>
        <w:rPr>
          <w:rFonts w:ascii="Times New Roman" w:eastAsia="Times New Roman" w:hAnsi="Times New Roman" w:cs="Times New Roman"/>
          <w:i/>
          <w:iCs/>
          <w:lang w:eastAsia="en-GB"/>
        </w:rPr>
      </w:pPr>
      <w:r w:rsidRPr="009F0D3A">
        <w:rPr>
          <w:rFonts w:ascii="Times New Roman" w:eastAsia="Times New Roman" w:hAnsi="Times New Roman" w:cs="Times New Roman"/>
          <w:b/>
          <w:bCs/>
          <w:i/>
          <w:iCs/>
          <w:u w:val="single"/>
          <w:lang w:eastAsia="en-GB"/>
        </w:rPr>
        <w:t>Under LD1:</w:t>
      </w:r>
      <w:r w:rsidRPr="009F0D3A">
        <w:rPr>
          <w:rFonts w:ascii="Times New Roman" w:eastAsia="Times New Roman" w:hAnsi="Times New Roman" w:cs="Times New Roman"/>
          <w:i/>
          <w:iCs/>
          <w:lang w:eastAsia="en-GB"/>
        </w:rPr>
        <w:t xml:space="preserve"> “</w:t>
      </w:r>
      <w:r w:rsidRPr="009F0D3A">
        <w:rPr>
          <w:rFonts w:ascii="Times New Roman" w:eastAsia="Times New Roman" w:hAnsi="Times New Roman" w:cs="Times New Roman"/>
          <w:i/>
          <w:iCs/>
          <w:u w:val="single"/>
          <w:lang w:eastAsia="en-GB"/>
        </w:rPr>
        <w:t>actions to achieve a</w:t>
      </w:r>
      <w:r w:rsidRPr="009F0D3A">
        <w:rPr>
          <w:rFonts w:ascii="Times New Roman" w:eastAsia="Times New Roman" w:hAnsi="Times New Roman" w:cs="Times New Roman"/>
          <w:i/>
          <w:iCs/>
          <w:lang w:eastAsia="en-GB"/>
        </w:rPr>
        <w:t xml:space="preserve"> </w:t>
      </w:r>
      <w:r w:rsidRPr="009F0D3A">
        <w:rPr>
          <w:rFonts w:ascii="Times New Roman" w:eastAsia="Times New Roman" w:hAnsi="Times New Roman" w:cs="Times New Roman"/>
          <w:i/>
          <w:iCs/>
          <w:u w:val="single"/>
          <w:lang w:eastAsia="en-GB"/>
        </w:rPr>
        <w:t>healthy planet and prosperity of all</w:t>
      </w:r>
      <w:r w:rsidRPr="009F0D3A">
        <w:rPr>
          <w:rFonts w:ascii="Times New Roman" w:eastAsia="Times New Roman" w:hAnsi="Times New Roman" w:cs="Times New Roman"/>
          <w:i/>
          <w:iCs/>
          <w:lang w:eastAsia="en-GB"/>
        </w:rPr>
        <w:t>”</w:t>
      </w:r>
    </w:p>
    <w:p w14:paraId="3FCBA909" w14:textId="77777777" w:rsidR="003860AC" w:rsidRPr="009F0D3A" w:rsidRDefault="003860AC" w:rsidP="00C43039">
      <w:pPr>
        <w:pStyle w:val="ListParagraph"/>
        <w:numPr>
          <w:ilvl w:val="0"/>
          <w:numId w:val="3"/>
        </w:numPr>
        <w:rPr>
          <w:rFonts w:ascii="Times New Roman" w:eastAsia="Times New Roman" w:hAnsi="Times New Roman" w:cs="Times New Roman"/>
          <w:i/>
          <w:iCs/>
          <w:sz w:val="24"/>
          <w:szCs w:val="24"/>
          <w:lang w:val="en-ZA" w:eastAsia="en-GB"/>
        </w:rPr>
      </w:pPr>
      <w:r w:rsidRPr="009F0D3A">
        <w:rPr>
          <w:rFonts w:ascii="Times New Roman" w:eastAsia="Times New Roman" w:hAnsi="Times New Roman" w:cs="Times New Roman"/>
          <w:i/>
          <w:iCs/>
          <w:sz w:val="24"/>
          <w:szCs w:val="24"/>
          <w:lang w:val="en-ZA" w:eastAsia="en-GB"/>
        </w:rPr>
        <w:t>Ending pollution from use of mercury in artisanal gold mining (AGM)</w:t>
      </w:r>
    </w:p>
    <w:p w14:paraId="03209245" w14:textId="77777777" w:rsidR="003860AC" w:rsidRPr="009F0D3A" w:rsidRDefault="003860AC" w:rsidP="00C43039">
      <w:pPr>
        <w:pStyle w:val="ListParagraph"/>
        <w:numPr>
          <w:ilvl w:val="0"/>
          <w:numId w:val="3"/>
        </w:numPr>
        <w:spacing w:before="100" w:beforeAutospacing="1" w:after="100" w:afterAutospacing="1" w:line="240" w:lineRule="auto"/>
        <w:jc w:val="both"/>
        <w:rPr>
          <w:rFonts w:ascii="Times New Roman" w:eastAsia="Times New Roman" w:hAnsi="Times New Roman" w:cs="Times New Roman"/>
          <w:i/>
          <w:iCs/>
          <w:sz w:val="24"/>
          <w:szCs w:val="24"/>
          <w:lang w:val="en-ZA" w:eastAsia="en-GB"/>
        </w:rPr>
      </w:pPr>
      <w:r w:rsidRPr="009F0D3A">
        <w:rPr>
          <w:rFonts w:ascii="Times New Roman" w:eastAsia="Times New Roman" w:hAnsi="Times New Roman" w:cs="Times New Roman"/>
          <w:i/>
          <w:iCs/>
          <w:sz w:val="24"/>
          <w:szCs w:val="24"/>
          <w:lang w:val="en-ZA" w:eastAsia="en-GB"/>
        </w:rPr>
        <w:t>Addressing the risks of pollution from plastic products</w:t>
      </w:r>
      <w:r w:rsidRPr="009F0D3A" w:rsidDel="00B3250B">
        <w:rPr>
          <w:rFonts w:ascii="Times New Roman" w:eastAsia="Times New Roman" w:hAnsi="Times New Roman" w:cs="Times New Roman"/>
          <w:i/>
          <w:iCs/>
          <w:sz w:val="24"/>
          <w:szCs w:val="24"/>
          <w:lang w:val="en-ZA" w:eastAsia="en-GB"/>
        </w:rPr>
        <w:t xml:space="preserve"> </w:t>
      </w:r>
    </w:p>
    <w:p w14:paraId="139805EF" w14:textId="77777777" w:rsidR="003860AC" w:rsidRPr="009F0D3A" w:rsidRDefault="003860AC" w:rsidP="00C43039">
      <w:pPr>
        <w:pStyle w:val="ListParagraph"/>
        <w:numPr>
          <w:ilvl w:val="0"/>
          <w:numId w:val="3"/>
        </w:numPr>
        <w:spacing w:before="100" w:beforeAutospacing="1" w:after="100" w:afterAutospacing="1" w:line="240" w:lineRule="auto"/>
        <w:jc w:val="both"/>
        <w:rPr>
          <w:rFonts w:ascii="Times New Roman" w:eastAsia="Times New Roman" w:hAnsi="Times New Roman" w:cs="Times New Roman"/>
          <w:i/>
          <w:iCs/>
          <w:sz w:val="24"/>
          <w:szCs w:val="24"/>
          <w:lang w:val="en-ZA" w:eastAsia="en-GB"/>
        </w:rPr>
      </w:pPr>
      <w:r w:rsidRPr="009F0D3A">
        <w:rPr>
          <w:rFonts w:ascii="Times New Roman" w:eastAsia="Times New Roman" w:hAnsi="Times New Roman" w:cs="Times New Roman"/>
          <w:i/>
          <w:iCs/>
          <w:sz w:val="24"/>
          <w:szCs w:val="24"/>
          <w:lang w:val="en-ZA" w:eastAsia="en-GB"/>
        </w:rPr>
        <w:t>Combating deforestation and land degradation</w:t>
      </w:r>
    </w:p>
    <w:p w14:paraId="4A286363" w14:textId="77777777" w:rsidR="003860AC" w:rsidRPr="009F0D3A" w:rsidRDefault="003860AC" w:rsidP="00C43039">
      <w:pPr>
        <w:pStyle w:val="ListParagraph"/>
        <w:numPr>
          <w:ilvl w:val="0"/>
          <w:numId w:val="3"/>
        </w:numPr>
        <w:spacing w:before="100" w:beforeAutospacing="1" w:after="100" w:afterAutospacing="1" w:line="240" w:lineRule="auto"/>
        <w:jc w:val="both"/>
        <w:rPr>
          <w:rFonts w:ascii="Times New Roman" w:eastAsia="Times New Roman" w:hAnsi="Times New Roman" w:cs="Times New Roman"/>
          <w:i/>
          <w:iCs/>
          <w:sz w:val="24"/>
          <w:szCs w:val="24"/>
          <w:lang w:val="en-ZA" w:eastAsia="en-GB"/>
        </w:rPr>
      </w:pPr>
      <w:r w:rsidRPr="009F0D3A">
        <w:rPr>
          <w:rFonts w:ascii="Times New Roman" w:eastAsia="Times New Roman" w:hAnsi="Times New Roman" w:cs="Times New Roman"/>
          <w:i/>
          <w:iCs/>
          <w:sz w:val="24"/>
          <w:szCs w:val="24"/>
          <w:lang w:val="en-ZA" w:eastAsia="en-GB"/>
        </w:rPr>
        <w:t>Addressing threats to biological diversity and the functional integrity of natural ecosystems</w:t>
      </w:r>
    </w:p>
    <w:p w14:paraId="0A79BB56" w14:textId="77777777" w:rsidR="003860AC" w:rsidRPr="009F0D3A" w:rsidRDefault="003860AC" w:rsidP="00C43039">
      <w:pPr>
        <w:pStyle w:val="ListParagraph"/>
        <w:numPr>
          <w:ilvl w:val="0"/>
          <w:numId w:val="11"/>
        </w:numPr>
        <w:spacing w:before="100" w:beforeAutospacing="1" w:after="100" w:afterAutospacing="1"/>
        <w:jc w:val="both"/>
        <w:rPr>
          <w:rFonts w:ascii="Times New Roman" w:eastAsia="Times New Roman" w:hAnsi="Times New Roman" w:cs="Times New Roman"/>
          <w:i/>
          <w:iCs/>
          <w:lang w:eastAsia="en-GB"/>
        </w:rPr>
      </w:pPr>
      <w:r w:rsidRPr="009F0D3A">
        <w:rPr>
          <w:rFonts w:ascii="Times New Roman" w:eastAsia="Times New Roman" w:hAnsi="Times New Roman" w:cs="Times New Roman"/>
          <w:b/>
          <w:bCs/>
          <w:i/>
          <w:iCs/>
          <w:u w:val="single"/>
          <w:lang w:eastAsia="en-GB"/>
        </w:rPr>
        <w:t>Under LD2:</w:t>
      </w:r>
      <w:r w:rsidRPr="009F0D3A">
        <w:rPr>
          <w:rFonts w:ascii="Times New Roman" w:eastAsia="Times New Roman" w:hAnsi="Times New Roman" w:cs="Times New Roman"/>
          <w:i/>
          <w:iCs/>
          <w:lang w:eastAsia="en-GB"/>
        </w:rPr>
        <w:t xml:space="preserve"> “</w:t>
      </w:r>
      <w:r w:rsidRPr="009F0D3A">
        <w:rPr>
          <w:rFonts w:ascii="Times New Roman" w:eastAsia="Times New Roman" w:hAnsi="Times New Roman" w:cs="Times New Roman"/>
          <w:i/>
          <w:iCs/>
          <w:u w:val="single"/>
          <w:lang w:eastAsia="en-GB"/>
        </w:rPr>
        <w:t>sustainable and inclusive recovery from the coronavirus disease (COVID-19)</w:t>
      </w:r>
      <w:r w:rsidRPr="009F0D3A">
        <w:rPr>
          <w:rFonts w:ascii="Times New Roman" w:eastAsia="Times New Roman" w:hAnsi="Times New Roman" w:cs="Times New Roman"/>
          <w:i/>
          <w:iCs/>
          <w:lang w:eastAsia="en-GB"/>
        </w:rPr>
        <w:t>”</w:t>
      </w:r>
    </w:p>
    <w:p w14:paraId="7B149B12" w14:textId="77777777" w:rsidR="003860AC" w:rsidRPr="009F0D3A" w:rsidRDefault="003860AC" w:rsidP="00C43039">
      <w:pPr>
        <w:pStyle w:val="ListParagraph"/>
        <w:numPr>
          <w:ilvl w:val="0"/>
          <w:numId w:val="3"/>
        </w:numPr>
        <w:rPr>
          <w:rFonts w:ascii="Times New Roman" w:eastAsia="Times New Roman" w:hAnsi="Times New Roman" w:cs="Times New Roman"/>
          <w:i/>
          <w:iCs/>
          <w:sz w:val="24"/>
          <w:szCs w:val="24"/>
          <w:lang w:eastAsia="en-GB"/>
        </w:rPr>
      </w:pPr>
      <w:r w:rsidRPr="009F0D3A">
        <w:rPr>
          <w:rFonts w:ascii="Times New Roman" w:eastAsia="Times New Roman" w:hAnsi="Times New Roman" w:cs="Times New Roman"/>
          <w:i/>
          <w:iCs/>
          <w:sz w:val="24"/>
          <w:szCs w:val="24"/>
          <w:lang w:eastAsia="en-GB"/>
        </w:rPr>
        <w:t xml:space="preserve">Increasing resilience to </w:t>
      </w:r>
      <w:r w:rsidRPr="009F0D3A">
        <w:rPr>
          <w:rFonts w:ascii="Times New Roman" w:hAnsi="Times New Roman" w:cs="Times New Roman"/>
          <w:i/>
          <w:iCs/>
          <w:sz w:val="24"/>
          <w:szCs w:val="24"/>
          <w:lang w:eastAsia="en-GB"/>
        </w:rPr>
        <w:t>the Covid-19 pandemic</w:t>
      </w:r>
      <w:r w:rsidRPr="009F0D3A">
        <w:rPr>
          <w:rFonts w:ascii="Times New Roman" w:eastAsia="Times New Roman" w:hAnsi="Times New Roman" w:cs="Times New Roman"/>
          <w:i/>
          <w:iCs/>
          <w:sz w:val="24"/>
          <w:szCs w:val="24"/>
          <w:lang w:eastAsia="en-GB"/>
        </w:rPr>
        <w:t xml:space="preserve">, </w:t>
      </w:r>
      <w:r w:rsidRPr="009F0D3A">
        <w:rPr>
          <w:rFonts w:ascii="Times New Roman" w:hAnsi="Times New Roman" w:cs="Times New Roman"/>
          <w:i/>
          <w:iCs/>
          <w:lang w:eastAsia="en-GB"/>
        </w:rPr>
        <w:t>containment of its spread, and s</w:t>
      </w:r>
      <w:r w:rsidRPr="009F0D3A">
        <w:rPr>
          <w:rFonts w:ascii="Times New Roman" w:hAnsi="Times New Roman" w:cs="Times New Roman"/>
          <w:i/>
          <w:iCs/>
          <w:sz w:val="24"/>
          <w:szCs w:val="24"/>
          <w:lang w:eastAsia="en-GB"/>
        </w:rPr>
        <w:t>afe management of its medical waste</w:t>
      </w:r>
    </w:p>
    <w:p w14:paraId="608DF0A8" w14:textId="77777777" w:rsidR="003860AC" w:rsidRPr="009F0D3A" w:rsidRDefault="003860AC" w:rsidP="00C43039">
      <w:pPr>
        <w:pStyle w:val="ListParagraph"/>
        <w:numPr>
          <w:ilvl w:val="0"/>
          <w:numId w:val="11"/>
        </w:numPr>
        <w:spacing w:before="100" w:beforeAutospacing="1" w:after="100" w:afterAutospacing="1"/>
        <w:jc w:val="both"/>
        <w:rPr>
          <w:rFonts w:ascii="Times New Roman" w:eastAsia="Times New Roman" w:hAnsi="Times New Roman" w:cs="Times New Roman"/>
          <w:i/>
          <w:iCs/>
          <w:sz w:val="24"/>
          <w:szCs w:val="24"/>
          <w:lang w:eastAsia="en-GB"/>
        </w:rPr>
      </w:pPr>
      <w:r w:rsidRPr="009F0D3A">
        <w:rPr>
          <w:rFonts w:ascii="Times New Roman" w:eastAsia="Times New Roman" w:hAnsi="Times New Roman" w:cs="Times New Roman"/>
          <w:b/>
          <w:bCs/>
          <w:i/>
          <w:iCs/>
          <w:u w:val="single"/>
          <w:lang w:eastAsia="en-GB"/>
        </w:rPr>
        <w:t>Under LD3:</w:t>
      </w:r>
      <w:r w:rsidRPr="009F0D3A">
        <w:rPr>
          <w:rFonts w:ascii="Times New Roman" w:eastAsia="Times New Roman" w:hAnsi="Times New Roman" w:cs="Times New Roman"/>
          <w:i/>
          <w:iCs/>
          <w:lang w:eastAsia="en-GB"/>
        </w:rPr>
        <w:t xml:space="preserve"> “</w:t>
      </w:r>
      <w:r w:rsidRPr="009F0D3A">
        <w:rPr>
          <w:rFonts w:ascii="Times New Roman" w:eastAsia="Times New Roman" w:hAnsi="Times New Roman" w:cs="Times New Roman"/>
          <w:i/>
          <w:iCs/>
          <w:u w:val="single"/>
          <w:lang w:eastAsia="en-GB"/>
        </w:rPr>
        <w:t>Accelerating the implementation of the environmental dimensions of sustainable development</w:t>
      </w:r>
      <w:r w:rsidRPr="009F0D3A">
        <w:rPr>
          <w:rFonts w:ascii="Times New Roman" w:eastAsia="Times New Roman" w:hAnsi="Times New Roman" w:cs="Times New Roman"/>
          <w:i/>
          <w:iCs/>
          <w:lang w:eastAsia="en-GB"/>
        </w:rPr>
        <w:t xml:space="preserve">” </w:t>
      </w:r>
    </w:p>
    <w:p w14:paraId="40564542" w14:textId="77777777" w:rsidR="003860AC" w:rsidRPr="009F0D3A" w:rsidRDefault="003860AC" w:rsidP="00C43039">
      <w:pPr>
        <w:pStyle w:val="ListParagraph"/>
        <w:numPr>
          <w:ilvl w:val="0"/>
          <w:numId w:val="3"/>
        </w:numPr>
        <w:spacing w:before="100" w:beforeAutospacing="1" w:after="100" w:afterAutospacing="1" w:line="240" w:lineRule="auto"/>
        <w:jc w:val="both"/>
        <w:rPr>
          <w:rFonts w:ascii="Times New Roman" w:eastAsia="Times New Roman" w:hAnsi="Times New Roman" w:cs="Times New Roman"/>
          <w:i/>
          <w:iCs/>
          <w:sz w:val="24"/>
          <w:szCs w:val="24"/>
          <w:lang w:val="en-ZA" w:eastAsia="en-GB"/>
        </w:rPr>
      </w:pPr>
      <w:r w:rsidRPr="009F0D3A">
        <w:rPr>
          <w:rFonts w:ascii="Times New Roman" w:eastAsia="Times New Roman" w:hAnsi="Times New Roman" w:cs="Times New Roman"/>
          <w:i/>
          <w:iCs/>
          <w:sz w:val="24"/>
          <w:szCs w:val="24"/>
          <w:lang w:val="en-ZA" w:eastAsia="en-GB"/>
        </w:rPr>
        <w:t>Improving the resilience to climate change (the adaptation component of Sudan’s NDCs)</w:t>
      </w:r>
    </w:p>
    <w:p w14:paraId="48ABC1DA" w14:textId="77777777" w:rsidR="003860AC" w:rsidRPr="009F0D3A" w:rsidRDefault="003860AC" w:rsidP="00C43039">
      <w:pPr>
        <w:pStyle w:val="ListParagraph"/>
        <w:numPr>
          <w:ilvl w:val="0"/>
          <w:numId w:val="3"/>
        </w:numPr>
        <w:spacing w:before="100" w:beforeAutospacing="1" w:after="100" w:afterAutospacing="1" w:line="240" w:lineRule="auto"/>
        <w:jc w:val="both"/>
        <w:rPr>
          <w:rFonts w:ascii="Times New Roman" w:eastAsia="Times New Roman" w:hAnsi="Times New Roman" w:cs="Times New Roman"/>
          <w:i/>
          <w:iCs/>
          <w:lang w:eastAsia="en-GB"/>
        </w:rPr>
      </w:pPr>
      <w:r w:rsidRPr="009F0D3A">
        <w:rPr>
          <w:rFonts w:ascii="Times New Roman" w:hAnsi="Times New Roman" w:cs="Times New Roman"/>
          <w:i/>
          <w:iCs/>
          <w:sz w:val="24"/>
          <w:szCs w:val="24"/>
        </w:rPr>
        <w:t>Pursuing low-emission development (</w:t>
      </w:r>
      <w:r w:rsidRPr="009F0D3A">
        <w:rPr>
          <w:rFonts w:ascii="Times New Roman" w:eastAsia="Times New Roman" w:hAnsi="Times New Roman" w:cs="Times New Roman"/>
          <w:i/>
          <w:iCs/>
          <w:sz w:val="24"/>
          <w:szCs w:val="24"/>
          <w:lang w:val="en-ZA" w:eastAsia="en-GB"/>
        </w:rPr>
        <w:t>the mitigation component of Sudan’s NDCs)</w:t>
      </w:r>
      <w:r w:rsidRPr="009F0D3A">
        <w:rPr>
          <w:rFonts w:ascii="Times New Roman" w:hAnsi="Times New Roman" w:cs="Times New Roman"/>
          <w:i/>
          <w:iCs/>
          <w:sz w:val="24"/>
          <w:szCs w:val="24"/>
        </w:rPr>
        <w:t xml:space="preserve">. </w:t>
      </w:r>
    </w:p>
    <w:p w14:paraId="483BC5EB" w14:textId="49DADA49" w:rsidR="00EA4D47" w:rsidRDefault="00771A1C" w:rsidP="00984164">
      <w:pPr>
        <w:jc w:val="both"/>
        <w:rPr>
          <w:rFonts w:ascii="Times New Roman" w:hAnsi="Times New Roman" w:cs="Times New Roman"/>
          <w:i/>
          <w:iCs/>
        </w:rPr>
      </w:pPr>
      <w:r>
        <w:rPr>
          <w:rFonts w:ascii="Times New Roman" w:hAnsi="Times New Roman" w:cs="Times New Roman"/>
          <w:i/>
          <w:iCs/>
        </w:rPr>
        <w:t>Seven</w:t>
      </w:r>
      <w:r w:rsidR="003860AC" w:rsidRPr="009F0D3A">
        <w:rPr>
          <w:rFonts w:ascii="Times New Roman" w:hAnsi="Times New Roman" w:cs="Times New Roman"/>
          <w:i/>
          <w:iCs/>
        </w:rPr>
        <w:t xml:space="preserve"> workshops have been organised at the national level to facilitate consultations on the above themes, participation in which sought input from specialist experts and researchers, civil society, private sector, and policy makers. Dialogues on subsets of these themes have been parallelly facilitated at regional levels in several parts of the country. The main emphasis of the regional consultations was on soliciting views of affected communities and policy makers at the local level. Each of the regional level consultations addressed a mix of themes selected to capture region specific priority challenges at four regions: </w:t>
      </w:r>
      <w:r w:rsidR="003860AC" w:rsidRPr="009F0D3A">
        <w:rPr>
          <w:rFonts w:ascii="Times New Roman" w:eastAsia="Times New Roman" w:hAnsi="Times New Roman" w:cs="Times New Roman"/>
          <w:i/>
          <w:iCs/>
          <w:color w:val="222222"/>
          <w:lang w:eastAsia="en-GB"/>
        </w:rPr>
        <w:t>East, West, North and South Sudan.</w:t>
      </w:r>
      <w:r w:rsidR="003860AC" w:rsidRPr="009F0D3A">
        <w:rPr>
          <w:rFonts w:ascii="Times New Roman" w:hAnsi="Times New Roman" w:cs="Times New Roman"/>
          <w:i/>
          <w:iCs/>
        </w:rPr>
        <w:t xml:space="preserve"> Results of all national and regional consultations were validated at a final workshop at the national level. The national dialogues engaged a total of 544 participants representing all stakeholder groups. One third of all participants were women and more than a quarter (29%) represented the young generation.</w:t>
      </w:r>
    </w:p>
    <w:p w14:paraId="6BF4EE45" w14:textId="2E65BF69" w:rsidR="00C77E9E" w:rsidRDefault="00C77E9E" w:rsidP="00984164">
      <w:pPr>
        <w:jc w:val="both"/>
        <w:rPr>
          <w:rFonts w:ascii="Times New Roman" w:hAnsi="Times New Roman" w:cs="Times New Roman"/>
          <w:i/>
          <w:iCs/>
        </w:rPr>
      </w:pPr>
    </w:p>
    <w:p w14:paraId="106CD9D1" w14:textId="13FC132B" w:rsidR="00C77E9E" w:rsidRPr="00984164" w:rsidRDefault="00C77E9E" w:rsidP="00984164">
      <w:pPr>
        <w:jc w:val="both"/>
        <w:rPr>
          <w:rFonts w:ascii="Times New Roman" w:hAnsi="Times New Roman" w:cs="Times New Roman"/>
          <w:i/>
          <w:iCs/>
        </w:rPr>
      </w:pPr>
      <w:r>
        <w:rPr>
          <w:rFonts w:ascii="Times New Roman" w:hAnsi="Times New Roman" w:cs="Times New Roman"/>
          <w:i/>
          <w:iCs/>
        </w:rPr>
        <w:t xml:space="preserve">UNDP has also facilitated </w:t>
      </w:r>
      <w:r w:rsidR="00FD3AA5">
        <w:rPr>
          <w:rFonts w:ascii="Times New Roman" w:hAnsi="Times New Roman" w:cs="Times New Roman"/>
          <w:i/>
          <w:iCs/>
        </w:rPr>
        <w:t xml:space="preserve">participation </w:t>
      </w:r>
      <w:r w:rsidR="00FD3AA5">
        <w:rPr>
          <w:rFonts w:ascii="Times New Roman" w:hAnsi="Times New Roman" w:cs="Times New Roman"/>
          <w:i/>
          <w:iCs/>
        </w:rPr>
        <w:t>in</w:t>
      </w:r>
      <w:r>
        <w:rPr>
          <w:rFonts w:ascii="Times New Roman" w:hAnsi="Times New Roman" w:cs="Times New Roman"/>
          <w:i/>
          <w:iCs/>
        </w:rPr>
        <w:t xml:space="preserve"> the State of the Planet Survey</w:t>
      </w:r>
      <w:r w:rsidR="00FD3AA5">
        <w:rPr>
          <w:rFonts w:ascii="Times New Roman" w:hAnsi="Times New Roman" w:cs="Times New Roman"/>
          <w:i/>
          <w:iCs/>
        </w:rPr>
        <w:t xml:space="preserve">, to which </w:t>
      </w:r>
      <w:r>
        <w:rPr>
          <w:rFonts w:ascii="Times New Roman" w:hAnsi="Times New Roman" w:cs="Times New Roman"/>
          <w:i/>
          <w:iCs/>
        </w:rPr>
        <w:t xml:space="preserve">a large number of </w:t>
      </w:r>
      <w:r w:rsidR="00FD3AA5">
        <w:rPr>
          <w:rFonts w:ascii="Times New Roman" w:hAnsi="Times New Roman" w:cs="Times New Roman"/>
          <w:i/>
          <w:iCs/>
        </w:rPr>
        <w:t xml:space="preserve">the </w:t>
      </w:r>
      <w:r>
        <w:rPr>
          <w:rFonts w:ascii="Times New Roman" w:hAnsi="Times New Roman" w:cs="Times New Roman"/>
          <w:i/>
          <w:iCs/>
        </w:rPr>
        <w:t>youth</w:t>
      </w:r>
      <w:r w:rsidR="00FD3AA5">
        <w:rPr>
          <w:rFonts w:ascii="Times New Roman" w:hAnsi="Times New Roman" w:cs="Times New Roman"/>
          <w:i/>
          <w:iCs/>
        </w:rPr>
        <w:t xml:space="preserve"> from Sudan has contributed.</w:t>
      </w:r>
    </w:p>
    <w:p w14:paraId="76B673B6" w14:textId="449F02C1" w:rsidR="00555DCD" w:rsidRDefault="00555DCD" w:rsidP="003860AC">
      <w:pPr>
        <w:jc w:val="both"/>
        <w:rPr>
          <w:rFonts w:ascii="Times New Roman" w:hAnsi="Times New Roman" w:cs="Times New Roman"/>
        </w:rPr>
      </w:pPr>
    </w:p>
    <w:p w14:paraId="23397A2F" w14:textId="138EAB6F" w:rsidR="008F74E6" w:rsidRPr="00984164" w:rsidRDefault="008F74E6" w:rsidP="003860AC">
      <w:pPr>
        <w:jc w:val="both"/>
        <w:rPr>
          <w:rFonts w:ascii="Times New Roman" w:hAnsi="Times New Roman" w:cs="Times New Roman"/>
          <w:i/>
          <w:iCs/>
        </w:rPr>
      </w:pPr>
      <w:r w:rsidRPr="00984164">
        <w:rPr>
          <w:rFonts w:ascii="Times New Roman" w:hAnsi="Times New Roman" w:cs="Times New Roman"/>
          <w:b/>
          <w:bCs/>
          <w:i/>
          <w:iCs/>
        </w:rPr>
        <w:t>Results of the national consultations</w:t>
      </w:r>
      <w:r w:rsidRPr="00984164">
        <w:rPr>
          <w:rFonts w:ascii="Times New Roman" w:hAnsi="Times New Roman" w:cs="Times New Roman"/>
          <w:i/>
          <w:iCs/>
        </w:rPr>
        <w:t xml:space="preserve"> raised several concerns and </w:t>
      </w:r>
      <w:r w:rsidR="00DB4C52" w:rsidRPr="00984164">
        <w:rPr>
          <w:rFonts w:ascii="Times New Roman" w:hAnsi="Times New Roman" w:cs="Times New Roman"/>
          <w:i/>
          <w:iCs/>
        </w:rPr>
        <w:t xml:space="preserve">identified obstacles </w:t>
      </w:r>
      <w:r w:rsidRPr="00984164">
        <w:rPr>
          <w:rFonts w:ascii="Times New Roman" w:hAnsi="Times New Roman" w:cs="Times New Roman"/>
          <w:i/>
          <w:iCs/>
        </w:rPr>
        <w:t>challeng</w:t>
      </w:r>
      <w:r w:rsidR="00DB4C52" w:rsidRPr="00984164">
        <w:rPr>
          <w:rFonts w:ascii="Times New Roman" w:hAnsi="Times New Roman" w:cs="Times New Roman"/>
          <w:i/>
          <w:iCs/>
        </w:rPr>
        <w:t>ing</w:t>
      </w:r>
      <w:r w:rsidRPr="00984164">
        <w:rPr>
          <w:rFonts w:ascii="Times New Roman" w:hAnsi="Times New Roman" w:cs="Times New Roman"/>
          <w:i/>
          <w:iCs/>
        </w:rPr>
        <w:t xml:space="preserve"> </w:t>
      </w:r>
      <w:r w:rsidR="00DB4C52" w:rsidRPr="00984164">
        <w:rPr>
          <w:rFonts w:ascii="Times New Roman" w:hAnsi="Times New Roman" w:cs="Times New Roman"/>
          <w:i/>
          <w:iCs/>
        </w:rPr>
        <w:t>the transition to</w:t>
      </w:r>
      <w:r w:rsidRPr="00984164">
        <w:rPr>
          <w:rFonts w:ascii="Times New Roman" w:hAnsi="Times New Roman" w:cs="Times New Roman"/>
          <w:i/>
          <w:iCs/>
        </w:rPr>
        <w:t xml:space="preserve"> inclusive</w:t>
      </w:r>
      <w:r w:rsidR="00DB4C52" w:rsidRPr="00984164">
        <w:rPr>
          <w:rFonts w:ascii="Times New Roman" w:hAnsi="Times New Roman" w:cs="Times New Roman"/>
          <w:i/>
          <w:iCs/>
        </w:rPr>
        <w:t>,</w:t>
      </w:r>
      <w:r w:rsidRPr="00984164">
        <w:rPr>
          <w:rFonts w:ascii="Times New Roman" w:hAnsi="Times New Roman" w:cs="Times New Roman"/>
          <w:i/>
          <w:iCs/>
        </w:rPr>
        <w:t xml:space="preserve"> </w:t>
      </w:r>
      <w:r w:rsidR="00DB4C52" w:rsidRPr="00984164">
        <w:rPr>
          <w:rFonts w:ascii="Times New Roman" w:hAnsi="Times New Roman" w:cs="Times New Roman"/>
          <w:i/>
          <w:iCs/>
        </w:rPr>
        <w:t xml:space="preserve">nature positive, climate resilient, and low emission development in Sudan. </w:t>
      </w:r>
      <w:r w:rsidR="0092038E" w:rsidRPr="00984164">
        <w:rPr>
          <w:rFonts w:ascii="Times New Roman" w:hAnsi="Times New Roman" w:cs="Times New Roman"/>
          <w:i/>
          <w:iCs/>
        </w:rPr>
        <w:t xml:space="preserve">The report provides a detailed account of those and </w:t>
      </w:r>
      <w:r w:rsidR="00372F6C" w:rsidRPr="00984164">
        <w:rPr>
          <w:rFonts w:ascii="Times New Roman" w:hAnsi="Times New Roman" w:cs="Times New Roman"/>
          <w:i/>
          <w:iCs/>
        </w:rPr>
        <w:t xml:space="preserve">actions </w:t>
      </w:r>
      <w:r w:rsidR="0092038E" w:rsidRPr="00984164">
        <w:rPr>
          <w:rFonts w:ascii="Times New Roman" w:hAnsi="Times New Roman" w:cs="Times New Roman"/>
          <w:i/>
          <w:iCs/>
        </w:rPr>
        <w:t>recommend</w:t>
      </w:r>
      <w:r w:rsidR="00372F6C" w:rsidRPr="00984164">
        <w:rPr>
          <w:rFonts w:ascii="Times New Roman" w:hAnsi="Times New Roman" w:cs="Times New Roman"/>
          <w:i/>
          <w:iCs/>
        </w:rPr>
        <w:t xml:space="preserve">ed for addressing them under each dialogue theme. </w:t>
      </w:r>
      <w:r w:rsidR="00DD7092" w:rsidRPr="00984164">
        <w:rPr>
          <w:rFonts w:ascii="Times New Roman" w:hAnsi="Times New Roman" w:cs="Times New Roman"/>
          <w:i/>
          <w:iCs/>
        </w:rPr>
        <w:t xml:space="preserve">The following are key recommendations </w:t>
      </w:r>
      <w:r w:rsidR="00984164" w:rsidRPr="00984164">
        <w:rPr>
          <w:rFonts w:ascii="Times New Roman" w:hAnsi="Times New Roman" w:cs="Times New Roman"/>
          <w:i/>
          <w:iCs/>
        </w:rPr>
        <w:t xml:space="preserve">for addressing </w:t>
      </w:r>
      <w:r w:rsidR="00DD7092" w:rsidRPr="00984164">
        <w:rPr>
          <w:rFonts w:ascii="Times New Roman" w:hAnsi="Times New Roman" w:cs="Times New Roman"/>
          <w:i/>
          <w:iCs/>
        </w:rPr>
        <w:t xml:space="preserve">challenges facing progress on accelerating actions </w:t>
      </w:r>
      <w:r w:rsidR="00984164" w:rsidRPr="00984164">
        <w:rPr>
          <w:rFonts w:ascii="Times New Roman" w:hAnsi="Times New Roman" w:cs="Times New Roman"/>
          <w:i/>
          <w:iCs/>
        </w:rPr>
        <w:t>across</w:t>
      </w:r>
      <w:r w:rsidR="00DD7092" w:rsidRPr="00984164">
        <w:rPr>
          <w:rFonts w:ascii="Times New Roman" w:hAnsi="Times New Roman" w:cs="Times New Roman"/>
          <w:i/>
          <w:iCs/>
        </w:rPr>
        <w:t xml:space="preserve"> all themes of the national dialogues:</w:t>
      </w:r>
    </w:p>
    <w:p w14:paraId="3FAF822D" w14:textId="77777777" w:rsidR="004C3B07" w:rsidRPr="00984164" w:rsidRDefault="004C3B07" w:rsidP="004C3B07">
      <w:pPr>
        <w:jc w:val="both"/>
        <w:rPr>
          <w:rFonts w:ascii="Times New Roman" w:hAnsi="Times New Roman" w:cs="Times New Roman"/>
          <w:b/>
          <w:bCs/>
          <w:i/>
          <w:iCs/>
          <w:u w:val="single"/>
        </w:rPr>
      </w:pPr>
    </w:p>
    <w:p w14:paraId="26E2CF77" w14:textId="424A83CF" w:rsidR="00AC1ECF" w:rsidRPr="00984164" w:rsidRDefault="004C3B07" w:rsidP="004C3B07">
      <w:pPr>
        <w:jc w:val="both"/>
        <w:rPr>
          <w:rFonts w:ascii="Times New Roman" w:hAnsi="Times New Roman" w:cs="Times New Roman"/>
          <w:i/>
          <w:iCs/>
        </w:rPr>
      </w:pPr>
      <w:r w:rsidRPr="00984164">
        <w:rPr>
          <w:rFonts w:ascii="Times New Roman" w:hAnsi="Times New Roman" w:cs="Times New Roman"/>
          <w:b/>
          <w:bCs/>
          <w:i/>
          <w:iCs/>
          <w:u w:val="single"/>
        </w:rPr>
        <w:t xml:space="preserve">1. </w:t>
      </w:r>
      <w:r w:rsidR="00B403AE" w:rsidRPr="00984164">
        <w:rPr>
          <w:rFonts w:ascii="Times New Roman" w:hAnsi="Times New Roman" w:cs="Times New Roman"/>
          <w:b/>
          <w:bCs/>
          <w:i/>
          <w:iCs/>
          <w:u w:val="single"/>
        </w:rPr>
        <w:t>Role of the government</w:t>
      </w:r>
      <w:r w:rsidR="006C668E" w:rsidRPr="00984164">
        <w:rPr>
          <w:rFonts w:ascii="Times New Roman" w:hAnsi="Times New Roman" w:cs="Times New Roman"/>
          <w:b/>
          <w:bCs/>
          <w:i/>
          <w:iCs/>
          <w:u w:val="single"/>
        </w:rPr>
        <w:t>:</w:t>
      </w:r>
    </w:p>
    <w:p w14:paraId="50344D2A" w14:textId="77777777" w:rsidR="004C3B07" w:rsidRPr="00984164" w:rsidRDefault="004C3B07" w:rsidP="00AC1ECF">
      <w:pPr>
        <w:jc w:val="both"/>
        <w:rPr>
          <w:rFonts w:ascii="Times New Roman" w:hAnsi="Times New Roman" w:cs="Times New Roman"/>
          <w:i/>
          <w:iCs/>
          <w:lang w:eastAsia="en-GB"/>
        </w:rPr>
      </w:pPr>
    </w:p>
    <w:p w14:paraId="6CC29F03" w14:textId="638150F6" w:rsidR="004C3B07" w:rsidRPr="00984164" w:rsidRDefault="004C2567" w:rsidP="004C3B07">
      <w:pPr>
        <w:pStyle w:val="ListParagraph"/>
        <w:numPr>
          <w:ilvl w:val="0"/>
          <w:numId w:val="28"/>
        </w:numPr>
        <w:jc w:val="both"/>
        <w:rPr>
          <w:rFonts w:ascii="Times New Roman" w:hAnsi="Times New Roman" w:cs="Times New Roman"/>
          <w:i/>
          <w:iCs/>
          <w:lang w:eastAsia="en-GB"/>
        </w:rPr>
      </w:pPr>
      <w:r w:rsidRPr="00984164">
        <w:rPr>
          <w:rFonts w:ascii="Times New Roman" w:hAnsi="Times New Roman" w:cs="Times New Roman"/>
          <w:i/>
          <w:iCs/>
          <w:u w:val="single"/>
          <w:lang w:eastAsia="en-GB"/>
        </w:rPr>
        <w:lastRenderedPageBreak/>
        <w:t>Addressing the weak political will.</w:t>
      </w:r>
      <w:r w:rsidRPr="00984164">
        <w:rPr>
          <w:rFonts w:ascii="Times New Roman" w:hAnsi="Times New Roman" w:cs="Times New Roman"/>
          <w:i/>
          <w:iCs/>
          <w:lang w:eastAsia="en-GB"/>
        </w:rPr>
        <w:t xml:space="preserve"> Increas</w:t>
      </w:r>
      <w:r w:rsidR="00AC1ECF" w:rsidRPr="00984164">
        <w:rPr>
          <w:rFonts w:ascii="Times New Roman" w:hAnsi="Times New Roman" w:cs="Times New Roman"/>
          <w:i/>
          <w:iCs/>
          <w:lang w:eastAsia="en-GB"/>
        </w:rPr>
        <w:t>ing</w:t>
      </w:r>
      <w:r w:rsidRPr="00984164">
        <w:rPr>
          <w:rFonts w:ascii="Times New Roman" w:hAnsi="Times New Roman" w:cs="Times New Roman"/>
          <w:i/>
          <w:iCs/>
          <w:lang w:eastAsia="en-GB"/>
        </w:rPr>
        <w:t xml:space="preserve"> pressure on the government to introduce necessary measures and enforce environmental regulations</w:t>
      </w:r>
      <w:r w:rsidR="006C668E" w:rsidRPr="00984164">
        <w:rPr>
          <w:rFonts w:ascii="Times New Roman" w:hAnsi="Times New Roman" w:cs="Times New Roman"/>
          <w:i/>
          <w:iCs/>
          <w:lang w:eastAsia="en-GB"/>
        </w:rPr>
        <w:t>, especially:</w:t>
      </w:r>
    </w:p>
    <w:p w14:paraId="5744E199" w14:textId="0AD96549" w:rsidR="0032658A" w:rsidRPr="00984164" w:rsidRDefault="0032658A" w:rsidP="0032658A">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rPr>
        <w:t xml:space="preserve">Mainstream </w:t>
      </w:r>
      <w:r w:rsidR="006B5DAE" w:rsidRPr="00984164">
        <w:rPr>
          <w:rFonts w:ascii="Times New Roman" w:hAnsi="Times New Roman" w:cs="Times New Roman"/>
          <w:i/>
          <w:iCs/>
          <w:sz w:val="24"/>
          <w:szCs w:val="24"/>
        </w:rPr>
        <w:t xml:space="preserve">all </w:t>
      </w:r>
      <w:r w:rsidRPr="00984164">
        <w:rPr>
          <w:rFonts w:ascii="Times New Roman" w:hAnsi="Times New Roman" w:cs="Times New Roman"/>
          <w:i/>
          <w:iCs/>
          <w:sz w:val="24"/>
          <w:szCs w:val="24"/>
        </w:rPr>
        <w:t xml:space="preserve">environmental protection strategies and action plans, particularly the country’s NDC, NAP, biodiversity conservation, desertification and land degradation, </w:t>
      </w:r>
      <w:r w:rsidR="006B5DAE" w:rsidRPr="00984164">
        <w:rPr>
          <w:rFonts w:ascii="Times New Roman" w:hAnsi="Times New Roman" w:cs="Times New Roman"/>
          <w:i/>
          <w:iCs/>
          <w:sz w:val="24"/>
          <w:szCs w:val="24"/>
        </w:rPr>
        <w:t>poverty reduction strategies, among others,</w:t>
      </w:r>
      <w:r w:rsidRPr="00984164">
        <w:rPr>
          <w:rFonts w:ascii="Times New Roman" w:hAnsi="Times New Roman" w:cs="Times New Roman"/>
          <w:i/>
          <w:iCs/>
          <w:sz w:val="24"/>
          <w:szCs w:val="24"/>
        </w:rPr>
        <w:t xml:space="preserve"> into economic &amp; development planning &amp; strategic environmental assessments</w:t>
      </w:r>
    </w:p>
    <w:p w14:paraId="33806E1A" w14:textId="0381E378" w:rsidR="00B403AE" w:rsidRPr="00984164" w:rsidRDefault="00B403AE" w:rsidP="0032658A">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lang w:eastAsia="en-GB"/>
        </w:rPr>
        <w:t>Enforce compliance with the Environment Protection By-laws and the requirements for conducting credible environmental impact assessments</w:t>
      </w:r>
    </w:p>
    <w:p w14:paraId="29002519" w14:textId="78B75EB3" w:rsidR="00B403AE" w:rsidRPr="00984164" w:rsidRDefault="00B403AE" w:rsidP="008F74E6">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lang w:eastAsia="en-GB"/>
        </w:rPr>
        <w:t>Establish effective coordination between government agencies mandated to protect environmental quality at federal and state levels</w:t>
      </w:r>
    </w:p>
    <w:p w14:paraId="22F33D28" w14:textId="77777777" w:rsidR="00B94487" w:rsidRPr="00984164" w:rsidRDefault="00021C52" w:rsidP="00B94487">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rPr>
        <w:t>Reform fiscal and monetary policies to e</w:t>
      </w:r>
      <w:r w:rsidR="008F74E6" w:rsidRPr="00984164">
        <w:rPr>
          <w:rFonts w:ascii="Times New Roman" w:hAnsi="Times New Roman" w:cs="Times New Roman"/>
          <w:i/>
          <w:iCs/>
          <w:sz w:val="24"/>
          <w:szCs w:val="24"/>
        </w:rPr>
        <w:t xml:space="preserve">nsure alignment of budgetary outlays with the SDGs by allocating sufficient public resources to support needed investments in </w:t>
      </w:r>
      <w:r w:rsidRPr="00984164">
        <w:rPr>
          <w:rFonts w:ascii="Times New Roman" w:hAnsi="Times New Roman" w:cs="Times New Roman"/>
          <w:i/>
          <w:iCs/>
          <w:sz w:val="24"/>
          <w:szCs w:val="24"/>
        </w:rPr>
        <w:t xml:space="preserve">protection of ecosystems health and functional integrity and </w:t>
      </w:r>
      <w:r w:rsidR="008F74E6" w:rsidRPr="00984164">
        <w:rPr>
          <w:rFonts w:ascii="Times New Roman" w:hAnsi="Times New Roman" w:cs="Times New Roman"/>
          <w:i/>
          <w:iCs/>
          <w:sz w:val="24"/>
          <w:szCs w:val="24"/>
        </w:rPr>
        <w:t>provision of universal access to basic needs (water, sanitation, health</w:t>
      </w:r>
      <w:r w:rsidR="00315EF0" w:rsidRPr="00984164">
        <w:rPr>
          <w:rFonts w:ascii="Times New Roman" w:hAnsi="Times New Roman" w:cs="Times New Roman"/>
          <w:i/>
          <w:iCs/>
          <w:sz w:val="24"/>
          <w:szCs w:val="24"/>
        </w:rPr>
        <w:t xml:space="preserve"> and education)</w:t>
      </w:r>
    </w:p>
    <w:p w14:paraId="68033E78" w14:textId="09E57A69" w:rsidR="00B94487" w:rsidRPr="00984164" w:rsidRDefault="00B94487" w:rsidP="00B94487">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lang w:val="en-GB"/>
        </w:rPr>
        <w:t>Set targets to achieve net-zero emissions,</w:t>
      </w:r>
      <w:r w:rsidRPr="00984164">
        <w:rPr>
          <w:rFonts w:ascii="Times New Roman" w:hAnsi="Times New Roman" w:cs="Times New Roman"/>
          <w:i/>
          <w:iCs/>
        </w:rPr>
        <w:t xml:space="preserve"> provide</w:t>
      </w:r>
      <w:r w:rsidRPr="00984164">
        <w:rPr>
          <w:rFonts w:ascii="Times New Roman" w:hAnsi="Times New Roman" w:cs="Times New Roman"/>
          <w:i/>
          <w:iCs/>
          <w:lang w:val="en-GB"/>
        </w:rPr>
        <w:t xml:space="preserve"> incentives for domestic use of renewable energy technologies and support public and private R&amp;D and innovation. </w:t>
      </w:r>
      <w:r w:rsidRPr="00984164">
        <w:rPr>
          <w:rFonts w:ascii="Times New Roman" w:hAnsi="Times New Roman" w:cs="Times New Roman"/>
          <w:i/>
          <w:iCs/>
        </w:rPr>
        <w:t>Renewable Energy projects should be accorded high priority in the strategic planning and in the allocation of financial resources</w:t>
      </w:r>
    </w:p>
    <w:p w14:paraId="45E98B04" w14:textId="47FD5306" w:rsidR="00315EF0" w:rsidRPr="00984164" w:rsidRDefault="00BD57E5" w:rsidP="004C3B07">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rPr>
        <w:t xml:space="preserve">Establishment of an </w:t>
      </w:r>
      <w:r w:rsidR="00315EF0" w:rsidRPr="00984164">
        <w:rPr>
          <w:rFonts w:ascii="Times New Roman" w:hAnsi="Times New Roman" w:cs="Times New Roman"/>
          <w:i/>
          <w:iCs/>
          <w:sz w:val="24"/>
          <w:szCs w:val="24"/>
        </w:rPr>
        <w:t xml:space="preserve">environmental reserve fund </w:t>
      </w:r>
      <w:r w:rsidRPr="00984164">
        <w:rPr>
          <w:rFonts w:ascii="Times New Roman" w:hAnsi="Times New Roman" w:cs="Times New Roman"/>
          <w:i/>
          <w:iCs/>
          <w:sz w:val="24"/>
          <w:szCs w:val="24"/>
        </w:rPr>
        <w:t xml:space="preserve">by reinvesting a fair share of </w:t>
      </w:r>
      <w:r w:rsidR="00315EF0" w:rsidRPr="00984164">
        <w:rPr>
          <w:rFonts w:ascii="Times New Roman" w:hAnsi="Times New Roman" w:cs="Times New Roman"/>
          <w:i/>
          <w:iCs/>
          <w:sz w:val="24"/>
          <w:szCs w:val="24"/>
        </w:rPr>
        <w:t xml:space="preserve">the </w:t>
      </w:r>
      <w:r w:rsidRPr="00984164">
        <w:rPr>
          <w:rFonts w:ascii="Times New Roman" w:hAnsi="Times New Roman" w:cs="Times New Roman"/>
          <w:i/>
          <w:iCs/>
          <w:sz w:val="24"/>
          <w:szCs w:val="24"/>
        </w:rPr>
        <w:t>resource rent (</w:t>
      </w:r>
      <w:r w:rsidR="00315EF0" w:rsidRPr="00984164">
        <w:rPr>
          <w:rFonts w:ascii="Times New Roman" w:hAnsi="Times New Roman" w:cs="Times New Roman"/>
          <w:i/>
          <w:iCs/>
          <w:sz w:val="24"/>
          <w:szCs w:val="24"/>
        </w:rPr>
        <w:t xml:space="preserve">revenue from exploitation of </w:t>
      </w:r>
      <w:r w:rsidRPr="00984164">
        <w:rPr>
          <w:rFonts w:ascii="Times New Roman" w:hAnsi="Times New Roman" w:cs="Times New Roman"/>
          <w:i/>
          <w:iCs/>
          <w:sz w:val="24"/>
          <w:szCs w:val="24"/>
        </w:rPr>
        <w:t>exhaustible</w:t>
      </w:r>
      <w:r w:rsidR="00315EF0" w:rsidRPr="00984164">
        <w:rPr>
          <w:rFonts w:ascii="Times New Roman" w:hAnsi="Times New Roman" w:cs="Times New Roman"/>
          <w:i/>
          <w:iCs/>
          <w:sz w:val="24"/>
          <w:szCs w:val="24"/>
        </w:rPr>
        <w:t xml:space="preserve"> </w:t>
      </w:r>
      <w:r w:rsidRPr="00984164">
        <w:rPr>
          <w:rFonts w:ascii="Times New Roman" w:hAnsi="Times New Roman" w:cs="Times New Roman"/>
          <w:i/>
          <w:iCs/>
          <w:sz w:val="24"/>
          <w:szCs w:val="24"/>
        </w:rPr>
        <w:t>natural wealth</w:t>
      </w:r>
      <w:r w:rsidR="00315EF0" w:rsidRPr="00984164">
        <w:rPr>
          <w:rFonts w:ascii="Times New Roman" w:hAnsi="Times New Roman" w:cs="Times New Roman"/>
          <w:i/>
          <w:iCs/>
          <w:sz w:val="24"/>
          <w:szCs w:val="24"/>
        </w:rPr>
        <w:t xml:space="preserve"> </w:t>
      </w:r>
      <w:r w:rsidRPr="00984164">
        <w:rPr>
          <w:rFonts w:ascii="Times New Roman" w:hAnsi="Times New Roman" w:cs="Times New Roman"/>
          <w:i/>
          <w:iCs/>
          <w:sz w:val="24"/>
          <w:szCs w:val="24"/>
        </w:rPr>
        <w:t xml:space="preserve">like </w:t>
      </w:r>
      <w:r w:rsidR="00315EF0" w:rsidRPr="00984164">
        <w:rPr>
          <w:rFonts w:ascii="Times New Roman" w:hAnsi="Times New Roman" w:cs="Times New Roman"/>
          <w:i/>
          <w:iCs/>
          <w:sz w:val="24"/>
          <w:szCs w:val="24"/>
        </w:rPr>
        <w:t xml:space="preserve">minerals) </w:t>
      </w:r>
      <w:r w:rsidRPr="00984164">
        <w:rPr>
          <w:rFonts w:ascii="Times New Roman" w:hAnsi="Times New Roman" w:cs="Times New Roman"/>
          <w:i/>
          <w:iCs/>
          <w:sz w:val="24"/>
          <w:szCs w:val="24"/>
        </w:rPr>
        <w:t xml:space="preserve">to be </w:t>
      </w:r>
      <w:r w:rsidR="00315EF0" w:rsidRPr="00984164">
        <w:rPr>
          <w:rFonts w:ascii="Times New Roman" w:hAnsi="Times New Roman" w:cs="Times New Roman"/>
          <w:i/>
          <w:iCs/>
          <w:sz w:val="24"/>
          <w:szCs w:val="24"/>
        </w:rPr>
        <w:t xml:space="preserve">dedicated to investment in building </w:t>
      </w:r>
      <w:r w:rsidR="004C3B07" w:rsidRPr="00984164">
        <w:rPr>
          <w:rFonts w:ascii="Times New Roman" w:hAnsi="Times New Roman" w:cs="Times New Roman"/>
          <w:i/>
          <w:iCs/>
          <w:sz w:val="24"/>
          <w:szCs w:val="24"/>
        </w:rPr>
        <w:t>alternative forms of capital assets (human, science and technology)</w:t>
      </w:r>
      <w:r w:rsidR="00315EF0" w:rsidRPr="00984164">
        <w:rPr>
          <w:rFonts w:ascii="Times New Roman" w:hAnsi="Times New Roman" w:cs="Times New Roman"/>
          <w:i/>
          <w:iCs/>
          <w:sz w:val="24"/>
          <w:szCs w:val="24"/>
        </w:rPr>
        <w:t xml:space="preserve"> and rehabilitation of natural systems (pollution abatement, clean energy, afforestation and green landscapes, protection of marine and terrestrial life, resilience to pandemics and CC</w:t>
      </w:r>
      <w:r w:rsidR="004C3B07" w:rsidRPr="00984164">
        <w:rPr>
          <w:rFonts w:ascii="Times New Roman" w:hAnsi="Times New Roman" w:cs="Times New Roman"/>
          <w:i/>
          <w:iCs/>
          <w:sz w:val="24"/>
          <w:szCs w:val="24"/>
        </w:rPr>
        <w:t>)</w:t>
      </w:r>
    </w:p>
    <w:p w14:paraId="2277ACD4" w14:textId="66897720" w:rsidR="0032658A" w:rsidRPr="00984164" w:rsidRDefault="0032658A" w:rsidP="0032658A">
      <w:pPr>
        <w:pStyle w:val="ListParagraph"/>
        <w:numPr>
          <w:ilvl w:val="0"/>
          <w:numId w:val="27"/>
        </w:numPr>
        <w:jc w:val="both"/>
        <w:rPr>
          <w:rFonts w:ascii="Times New Roman" w:hAnsi="Times New Roman" w:cs="Times New Roman"/>
          <w:i/>
          <w:iCs/>
        </w:rPr>
      </w:pPr>
      <w:r w:rsidRPr="00984164">
        <w:rPr>
          <w:rFonts w:ascii="Times New Roman" w:hAnsi="Times New Roman" w:cs="Times New Roman"/>
          <w:i/>
          <w:iCs/>
          <w:sz w:val="24"/>
          <w:szCs w:val="24"/>
          <w:lang w:eastAsia="en-GB"/>
        </w:rPr>
        <w:t xml:space="preserve">Investment in strengthening the competence and capacity of agencies responsible for </w:t>
      </w:r>
      <w:r w:rsidRPr="00984164">
        <w:rPr>
          <w:rFonts w:ascii="Times New Roman" w:hAnsi="Times New Roman" w:cs="Times New Roman"/>
          <w:i/>
          <w:iCs/>
        </w:rPr>
        <w:t>scientific research and technological innovation on nature positive and zero net emission and extinction of species, including improved data and statistics for climate prediction, monitoring of natural disasters, and surveillance of pandemics</w:t>
      </w:r>
    </w:p>
    <w:p w14:paraId="65AFB80A" w14:textId="02923BE5" w:rsidR="00C24C68" w:rsidRPr="00984164" w:rsidRDefault="008F74E6" w:rsidP="004253D4">
      <w:pPr>
        <w:pStyle w:val="ListParagraph"/>
        <w:numPr>
          <w:ilvl w:val="0"/>
          <w:numId w:val="27"/>
        </w:numPr>
        <w:jc w:val="both"/>
        <w:rPr>
          <w:rFonts w:ascii="Times New Roman" w:hAnsi="Times New Roman" w:cs="Times New Roman"/>
          <w:i/>
          <w:iCs/>
          <w:sz w:val="24"/>
          <w:szCs w:val="24"/>
        </w:rPr>
      </w:pPr>
      <w:r w:rsidRPr="00984164">
        <w:rPr>
          <w:rFonts w:ascii="Times New Roman" w:hAnsi="Times New Roman" w:cs="Times New Roman"/>
          <w:i/>
          <w:iCs/>
          <w:sz w:val="24"/>
          <w:szCs w:val="24"/>
        </w:rPr>
        <w:t>Intensi</w:t>
      </w:r>
      <w:r w:rsidR="006B5DAE" w:rsidRPr="00984164">
        <w:rPr>
          <w:rFonts w:ascii="Times New Roman" w:hAnsi="Times New Roman" w:cs="Times New Roman"/>
          <w:i/>
          <w:iCs/>
          <w:sz w:val="24"/>
          <w:szCs w:val="24"/>
        </w:rPr>
        <w:t>fy</w:t>
      </w:r>
      <w:r w:rsidRPr="00984164">
        <w:rPr>
          <w:rFonts w:ascii="Times New Roman" w:hAnsi="Times New Roman" w:cs="Times New Roman"/>
          <w:i/>
          <w:iCs/>
          <w:sz w:val="24"/>
          <w:szCs w:val="24"/>
        </w:rPr>
        <w:t xml:space="preserve"> efforts and awareness </w:t>
      </w:r>
      <w:r w:rsidR="006B5DAE" w:rsidRPr="00984164">
        <w:rPr>
          <w:rFonts w:ascii="Times New Roman" w:hAnsi="Times New Roman" w:cs="Times New Roman"/>
          <w:i/>
          <w:iCs/>
          <w:sz w:val="24"/>
          <w:szCs w:val="24"/>
        </w:rPr>
        <w:t xml:space="preserve">raising </w:t>
      </w:r>
      <w:r w:rsidRPr="00984164">
        <w:rPr>
          <w:rFonts w:ascii="Times New Roman" w:hAnsi="Times New Roman" w:cs="Times New Roman"/>
          <w:i/>
          <w:iCs/>
          <w:sz w:val="24"/>
          <w:szCs w:val="24"/>
        </w:rPr>
        <w:t>campaigns through educational and media channels to promote a nature positive behavioral change among citizens and mobilize forceful public pressure for action to protect environmental quality and ecosystems health</w:t>
      </w:r>
    </w:p>
    <w:p w14:paraId="16F4E1C2" w14:textId="1E8D629F" w:rsidR="00346BCF" w:rsidRPr="00984164" w:rsidRDefault="0015732A" w:rsidP="00F6635E">
      <w:pPr>
        <w:pStyle w:val="ListParagraph"/>
        <w:numPr>
          <w:ilvl w:val="0"/>
          <w:numId w:val="28"/>
        </w:numPr>
        <w:jc w:val="both"/>
        <w:rPr>
          <w:rFonts w:ascii="Times New Roman" w:hAnsi="Times New Roman" w:cs="Times New Roman"/>
          <w:i/>
          <w:iCs/>
          <w:sz w:val="24"/>
          <w:szCs w:val="24"/>
        </w:rPr>
      </w:pPr>
      <w:r w:rsidRPr="00984164">
        <w:rPr>
          <w:rFonts w:ascii="Times New Roman" w:hAnsi="Times New Roman" w:cs="Times New Roman"/>
          <w:i/>
          <w:iCs/>
          <w:sz w:val="24"/>
          <w:szCs w:val="24"/>
          <w:u w:val="single"/>
        </w:rPr>
        <w:t>Eliminating the gender divide</w:t>
      </w:r>
      <w:r w:rsidR="004D0561" w:rsidRPr="00984164">
        <w:rPr>
          <w:rFonts w:ascii="Times New Roman" w:hAnsi="Times New Roman" w:cs="Times New Roman"/>
          <w:i/>
          <w:iCs/>
          <w:sz w:val="24"/>
          <w:szCs w:val="24"/>
        </w:rPr>
        <w:t>.</w:t>
      </w:r>
      <w:r w:rsidRPr="00984164">
        <w:rPr>
          <w:rFonts w:ascii="Times New Roman" w:hAnsi="Times New Roman" w:cs="Times New Roman"/>
          <w:i/>
          <w:iCs/>
          <w:sz w:val="20"/>
          <w:szCs w:val="20"/>
        </w:rPr>
        <w:t xml:space="preserve"> </w:t>
      </w:r>
      <w:r w:rsidR="00BB1D05" w:rsidRPr="00984164">
        <w:rPr>
          <w:rFonts w:ascii="Times New Roman" w:hAnsi="Times New Roman" w:cs="Times New Roman"/>
          <w:i/>
          <w:iCs/>
          <w:sz w:val="24"/>
          <w:szCs w:val="24"/>
        </w:rPr>
        <w:t>To ensure progress towards achieving SDG5 on gender, measures</w:t>
      </w:r>
      <w:r w:rsidR="00AD2D13" w:rsidRPr="00984164">
        <w:rPr>
          <w:rFonts w:ascii="Times New Roman" w:hAnsi="Times New Roman" w:cs="Times New Roman"/>
          <w:i/>
          <w:iCs/>
          <w:sz w:val="24"/>
          <w:szCs w:val="24"/>
        </w:rPr>
        <w:t xml:space="preserve"> and policies</w:t>
      </w:r>
      <w:r w:rsidR="00BB1D05" w:rsidRPr="00984164">
        <w:rPr>
          <w:rFonts w:ascii="Times New Roman" w:hAnsi="Times New Roman" w:cs="Times New Roman"/>
          <w:i/>
          <w:iCs/>
          <w:sz w:val="24"/>
          <w:szCs w:val="24"/>
        </w:rPr>
        <w:t xml:space="preserve"> must prioritize empowerment of women &amp; removal of sources of the gender divide</w:t>
      </w:r>
    </w:p>
    <w:p w14:paraId="7C4C014D" w14:textId="5C963E86" w:rsidR="00AD2D13" w:rsidRPr="00984164" w:rsidRDefault="00AD2D13" w:rsidP="00B94487">
      <w:pPr>
        <w:pStyle w:val="ListParagraph"/>
        <w:numPr>
          <w:ilvl w:val="0"/>
          <w:numId w:val="28"/>
        </w:numPr>
        <w:rPr>
          <w:rFonts w:ascii="Times New Roman" w:hAnsi="Times New Roman" w:cs="Times New Roman"/>
          <w:i/>
          <w:iCs/>
          <w:sz w:val="24"/>
          <w:szCs w:val="24"/>
          <w:lang w:val="en-ZA"/>
        </w:rPr>
      </w:pPr>
      <w:r w:rsidRPr="00984164">
        <w:rPr>
          <w:rFonts w:ascii="Times New Roman" w:hAnsi="Times New Roman" w:cs="Times New Roman"/>
          <w:i/>
          <w:iCs/>
          <w:sz w:val="24"/>
          <w:szCs w:val="24"/>
          <w:u w:val="single"/>
        </w:rPr>
        <w:t>Addressing the digital divide</w:t>
      </w:r>
      <w:r w:rsidRPr="00984164">
        <w:rPr>
          <w:rFonts w:ascii="Times New Roman" w:hAnsi="Times New Roman" w:cs="Times New Roman"/>
          <w:i/>
          <w:iCs/>
        </w:rPr>
        <w:t xml:space="preserve">. </w:t>
      </w:r>
      <w:r w:rsidR="00BB1D05" w:rsidRPr="00BB1D05">
        <w:rPr>
          <w:rFonts w:ascii="Times New Roman" w:hAnsi="Times New Roman" w:cs="Times New Roman"/>
          <w:i/>
          <w:iCs/>
          <w:sz w:val="24"/>
          <w:szCs w:val="24"/>
          <w:lang w:val="en-ZA"/>
        </w:rPr>
        <w:t>Highly likely the switch to remote working &amp; on-line learning will grow after COVID-19</w:t>
      </w:r>
      <w:r w:rsidRPr="00984164">
        <w:rPr>
          <w:rFonts w:ascii="Times New Roman" w:hAnsi="Times New Roman" w:cs="Times New Roman"/>
          <w:i/>
          <w:iCs/>
          <w:sz w:val="24"/>
          <w:szCs w:val="24"/>
          <w:lang w:val="en-ZA"/>
        </w:rPr>
        <w:t>, therefore it will be necessary to</w:t>
      </w:r>
      <w:r w:rsidR="00B94487" w:rsidRPr="00984164">
        <w:rPr>
          <w:rFonts w:ascii="Times New Roman" w:hAnsi="Times New Roman" w:cs="Times New Roman"/>
          <w:i/>
          <w:iCs/>
          <w:sz w:val="24"/>
          <w:szCs w:val="24"/>
          <w:lang w:val="en-ZA"/>
        </w:rPr>
        <w:t xml:space="preserve"> s</w:t>
      </w:r>
      <w:r w:rsidR="00B3208C">
        <w:rPr>
          <w:rFonts w:ascii="Times New Roman" w:hAnsi="Times New Roman" w:cs="Times New Roman"/>
          <w:i/>
          <w:iCs/>
          <w:sz w:val="24"/>
          <w:szCs w:val="24"/>
          <w:lang w:val="en-ZA"/>
        </w:rPr>
        <w:t>cale</w:t>
      </w:r>
      <w:r w:rsidR="00BB1D05" w:rsidRPr="00984164">
        <w:rPr>
          <w:rFonts w:ascii="Times New Roman" w:hAnsi="Times New Roman" w:cs="Times New Roman"/>
          <w:i/>
          <w:iCs/>
        </w:rPr>
        <w:t xml:space="preserve"> up investment in digital infrastructure, which requires access to electricity, mobile and internet coverage</w:t>
      </w:r>
    </w:p>
    <w:p w14:paraId="62E9E5AA" w14:textId="04E48C10" w:rsidR="00B94487" w:rsidRPr="00984164" w:rsidRDefault="00BB1D05" w:rsidP="00B94487">
      <w:pPr>
        <w:pStyle w:val="ListParagraph"/>
        <w:numPr>
          <w:ilvl w:val="0"/>
          <w:numId w:val="28"/>
        </w:numPr>
        <w:jc w:val="both"/>
        <w:rPr>
          <w:rFonts w:ascii="Times New Roman" w:hAnsi="Times New Roman" w:cs="Times New Roman"/>
          <w:i/>
          <w:iCs/>
          <w:sz w:val="24"/>
          <w:szCs w:val="24"/>
        </w:rPr>
      </w:pPr>
      <w:r w:rsidRPr="00BB1D05">
        <w:rPr>
          <w:rFonts w:ascii="Times New Roman" w:hAnsi="Times New Roman" w:cs="Times New Roman"/>
          <w:i/>
          <w:iCs/>
          <w:sz w:val="24"/>
          <w:szCs w:val="24"/>
          <w:lang w:val="en-ZA"/>
        </w:rPr>
        <w:t>Adoption of the One Health approach that recognizes the complex interconnections &amp; integrates the goals of protecting the health of human, animal communities &amp; the environment</w:t>
      </w:r>
    </w:p>
    <w:p w14:paraId="4EDDEAB9" w14:textId="75FFB05E" w:rsidR="00670484" w:rsidRPr="00984164" w:rsidRDefault="00670484" w:rsidP="00670484">
      <w:pPr>
        <w:pStyle w:val="ListParagraph"/>
        <w:numPr>
          <w:ilvl w:val="0"/>
          <w:numId w:val="28"/>
        </w:numPr>
        <w:jc w:val="both"/>
        <w:rPr>
          <w:rFonts w:ascii="Times New Roman" w:hAnsi="Times New Roman" w:cs="Times New Roman"/>
          <w:i/>
          <w:iCs/>
          <w:sz w:val="24"/>
          <w:szCs w:val="24"/>
        </w:rPr>
      </w:pPr>
      <w:r w:rsidRPr="00984164">
        <w:rPr>
          <w:rFonts w:ascii="Times New Roman" w:eastAsia="Calibri" w:hAnsi="Times New Roman" w:cs="Times New Roman"/>
          <w:i/>
          <w:iCs/>
          <w:sz w:val="24"/>
          <w:szCs w:val="24"/>
        </w:rPr>
        <w:t>Mobilize more private sector funding through improved enabling policy environment and economic incentives</w:t>
      </w:r>
    </w:p>
    <w:p w14:paraId="2F1F22C5" w14:textId="77777777" w:rsidR="00670484" w:rsidRPr="00984164" w:rsidRDefault="004D0561" w:rsidP="00261875">
      <w:pPr>
        <w:pStyle w:val="ListParagraph"/>
        <w:numPr>
          <w:ilvl w:val="0"/>
          <w:numId w:val="29"/>
        </w:numPr>
        <w:jc w:val="both"/>
        <w:rPr>
          <w:rFonts w:ascii="Times New Roman" w:hAnsi="Times New Roman" w:cs="Times New Roman"/>
          <w:i/>
          <w:iCs/>
          <w:sz w:val="24"/>
          <w:szCs w:val="24"/>
          <w:lang w:val="en-ZA"/>
        </w:rPr>
      </w:pPr>
      <w:r w:rsidRPr="00984164">
        <w:rPr>
          <w:rFonts w:ascii="Times New Roman" w:hAnsi="Times New Roman" w:cs="Times New Roman"/>
          <w:b/>
          <w:bCs/>
          <w:i/>
          <w:iCs/>
          <w:sz w:val="24"/>
          <w:szCs w:val="24"/>
          <w:u w:val="single"/>
        </w:rPr>
        <w:t>Role of the private sector</w:t>
      </w:r>
      <w:r w:rsidR="00B94487" w:rsidRPr="00984164">
        <w:rPr>
          <w:rFonts w:ascii="Times New Roman" w:hAnsi="Times New Roman" w:cs="Times New Roman"/>
          <w:b/>
          <w:bCs/>
          <w:i/>
          <w:iCs/>
          <w:sz w:val="24"/>
          <w:szCs w:val="24"/>
          <w:u w:val="single"/>
        </w:rPr>
        <w:t>.</w:t>
      </w:r>
      <w:r w:rsidRPr="00984164">
        <w:rPr>
          <w:rFonts w:ascii="Times New Roman" w:hAnsi="Times New Roman" w:cs="Times New Roman"/>
          <w:i/>
          <w:iCs/>
          <w:sz w:val="24"/>
          <w:szCs w:val="24"/>
        </w:rPr>
        <w:t xml:space="preserve"> </w:t>
      </w:r>
      <w:r w:rsidR="00670484" w:rsidRPr="00984164">
        <w:rPr>
          <w:rFonts w:ascii="Times New Roman" w:hAnsi="Times New Roman" w:cs="Times New Roman"/>
          <w:i/>
          <w:iCs/>
          <w:sz w:val="24"/>
          <w:szCs w:val="24"/>
        </w:rPr>
        <w:t>Contribute to</w:t>
      </w:r>
      <w:r w:rsidRPr="00984164">
        <w:rPr>
          <w:rFonts w:ascii="Times New Roman" w:hAnsi="Times New Roman" w:cs="Times New Roman"/>
          <w:i/>
          <w:iCs/>
          <w:sz w:val="24"/>
          <w:szCs w:val="24"/>
        </w:rPr>
        <w:t xml:space="preserve"> environmental protection, especially in funding investments in technological options for transition to low emission and more efficient </w:t>
      </w:r>
      <w:r w:rsidRPr="00984164">
        <w:rPr>
          <w:rFonts w:ascii="Times New Roman" w:hAnsi="Times New Roman" w:cs="Times New Roman"/>
          <w:i/>
          <w:iCs/>
          <w:sz w:val="24"/>
          <w:szCs w:val="24"/>
        </w:rPr>
        <w:lastRenderedPageBreak/>
        <w:t>energy alternatives, waste management</w:t>
      </w:r>
      <w:r w:rsidR="00670484" w:rsidRPr="00984164">
        <w:rPr>
          <w:rFonts w:ascii="Times New Roman" w:hAnsi="Times New Roman" w:cs="Times New Roman"/>
          <w:i/>
          <w:iCs/>
          <w:sz w:val="24"/>
          <w:szCs w:val="24"/>
        </w:rPr>
        <w:t>,</w:t>
      </w:r>
      <w:r w:rsidRPr="00984164">
        <w:rPr>
          <w:rFonts w:ascii="Times New Roman" w:hAnsi="Times New Roman" w:cs="Times New Roman"/>
          <w:i/>
          <w:iCs/>
          <w:sz w:val="24"/>
          <w:szCs w:val="24"/>
        </w:rPr>
        <w:t xml:space="preserve"> and recycling, carbon sinks, nature-based tourism and </w:t>
      </w:r>
      <w:r w:rsidR="00670484" w:rsidRPr="00984164">
        <w:rPr>
          <w:rFonts w:ascii="Times New Roman" w:hAnsi="Times New Roman" w:cs="Times New Roman"/>
          <w:i/>
          <w:iCs/>
          <w:sz w:val="24"/>
          <w:szCs w:val="24"/>
        </w:rPr>
        <w:t>green growth in general</w:t>
      </w:r>
    </w:p>
    <w:p w14:paraId="655EE9FA" w14:textId="082AD1C8" w:rsidR="00BB1D05" w:rsidRPr="00BB1D05" w:rsidRDefault="008F74E6" w:rsidP="00261875">
      <w:pPr>
        <w:pStyle w:val="ListParagraph"/>
        <w:numPr>
          <w:ilvl w:val="0"/>
          <w:numId w:val="29"/>
        </w:numPr>
        <w:jc w:val="both"/>
        <w:rPr>
          <w:rFonts w:ascii="Times New Roman" w:hAnsi="Times New Roman" w:cs="Times New Roman"/>
          <w:i/>
          <w:iCs/>
          <w:sz w:val="24"/>
          <w:szCs w:val="24"/>
          <w:lang w:val="en-ZA"/>
        </w:rPr>
      </w:pPr>
      <w:r w:rsidRPr="00984164">
        <w:rPr>
          <w:rFonts w:ascii="Times New Roman" w:hAnsi="Times New Roman" w:cs="Times New Roman"/>
          <w:b/>
          <w:bCs/>
          <w:i/>
          <w:iCs/>
          <w:sz w:val="24"/>
          <w:szCs w:val="24"/>
          <w:u w:val="single"/>
        </w:rPr>
        <w:t>Role of the international community</w:t>
      </w:r>
      <w:r w:rsidR="00670484" w:rsidRPr="00984164">
        <w:rPr>
          <w:rFonts w:ascii="Times New Roman" w:hAnsi="Times New Roman" w:cs="Times New Roman"/>
          <w:b/>
          <w:bCs/>
          <w:i/>
          <w:iCs/>
          <w:sz w:val="24"/>
          <w:szCs w:val="24"/>
          <w:u w:val="single"/>
        </w:rPr>
        <w:t>.</w:t>
      </w:r>
      <w:r w:rsidRPr="00984164">
        <w:rPr>
          <w:rFonts w:ascii="Times New Roman" w:hAnsi="Times New Roman" w:cs="Times New Roman"/>
          <w:i/>
          <w:iCs/>
          <w:sz w:val="24"/>
          <w:szCs w:val="24"/>
        </w:rPr>
        <w:t xml:space="preserve"> </w:t>
      </w:r>
      <w:r w:rsidR="0070741A" w:rsidRPr="00984164">
        <w:rPr>
          <w:rFonts w:ascii="Times New Roman" w:hAnsi="Times New Roman" w:cs="Times New Roman"/>
          <w:i/>
          <w:iCs/>
          <w:sz w:val="24"/>
          <w:szCs w:val="24"/>
        </w:rPr>
        <w:t>Climate</w:t>
      </w:r>
      <w:r w:rsidR="00670484" w:rsidRPr="00984164">
        <w:rPr>
          <w:rFonts w:ascii="Times New Roman" w:hAnsi="Times New Roman" w:cs="Times New Roman"/>
          <w:i/>
          <w:iCs/>
          <w:sz w:val="24"/>
          <w:szCs w:val="24"/>
          <w:lang w:val="en-ZA"/>
        </w:rPr>
        <w:t xml:space="preserve"> change</w:t>
      </w:r>
      <w:r w:rsidR="0070741A" w:rsidRPr="00984164">
        <w:rPr>
          <w:rFonts w:ascii="Times New Roman" w:hAnsi="Times New Roman" w:cs="Times New Roman"/>
          <w:i/>
          <w:iCs/>
          <w:sz w:val="24"/>
          <w:szCs w:val="24"/>
          <w:lang w:val="en-ZA"/>
        </w:rPr>
        <w:t xml:space="preserve"> and </w:t>
      </w:r>
      <w:r w:rsidR="00670484" w:rsidRPr="00984164">
        <w:rPr>
          <w:rFonts w:ascii="Times New Roman" w:hAnsi="Times New Roman" w:cs="Times New Roman"/>
          <w:i/>
          <w:iCs/>
          <w:sz w:val="24"/>
          <w:szCs w:val="24"/>
          <w:lang w:val="en-ZA"/>
        </w:rPr>
        <w:t xml:space="preserve">emergence and </w:t>
      </w:r>
      <w:r w:rsidR="0070741A" w:rsidRPr="00984164">
        <w:rPr>
          <w:rFonts w:ascii="Times New Roman" w:hAnsi="Times New Roman" w:cs="Times New Roman"/>
          <w:i/>
          <w:iCs/>
          <w:sz w:val="24"/>
          <w:szCs w:val="24"/>
          <w:lang w:val="en-ZA"/>
        </w:rPr>
        <w:t xml:space="preserve">spread </w:t>
      </w:r>
      <w:r w:rsidR="00670484" w:rsidRPr="00984164">
        <w:rPr>
          <w:rFonts w:ascii="Times New Roman" w:hAnsi="Times New Roman" w:cs="Times New Roman"/>
          <w:i/>
          <w:iCs/>
          <w:sz w:val="24"/>
          <w:szCs w:val="24"/>
          <w:lang w:val="en-ZA"/>
        </w:rPr>
        <w:t xml:space="preserve">of pandemics, </w:t>
      </w:r>
      <w:r w:rsidR="0070741A" w:rsidRPr="00984164">
        <w:rPr>
          <w:rFonts w:ascii="Times New Roman" w:hAnsi="Times New Roman" w:cs="Times New Roman"/>
          <w:i/>
          <w:iCs/>
          <w:sz w:val="24"/>
          <w:szCs w:val="24"/>
          <w:lang w:val="en-ZA"/>
        </w:rPr>
        <w:t xml:space="preserve">are </w:t>
      </w:r>
      <w:r w:rsidR="00BB1D05" w:rsidRPr="00BB1D05">
        <w:rPr>
          <w:rFonts w:ascii="Times New Roman" w:hAnsi="Times New Roman" w:cs="Times New Roman"/>
          <w:i/>
          <w:iCs/>
          <w:sz w:val="24"/>
          <w:szCs w:val="24"/>
          <w:lang w:val="en-ZA"/>
        </w:rPr>
        <w:t>global commons</w:t>
      </w:r>
      <w:r w:rsidR="0070741A" w:rsidRPr="00984164">
        <w:rPr>
          <w:rFonts w:ascii="Times New Roman" w:hAnsi="Times New Roman" w:cs="Times New Roman"/>
          <w:i/>
          <w:iCs/>
          <w:sz w:val="24"/>
          <w:szCs w:val="24"/>
          <w:lang w:val="en-ZA"/>
        </w:rPr>
        <w:t>’</w:t>
      </w:r>
      <w:r w:rsidR="00BB1D05" w:rsidRPr="00BB1D05">
        <w:rPr>
          <w:rFonts w:ascii="Times New Roman" w:hAnsi="Times New Roman" w:cs="Times New Roman"/>
          <w:i/>
          <w:iCs/>
          <w:sz w:val="24"/>
          <w:szCs w:val="24"/>
          <w:lang w:val="en-ZA"/>
        </w:rPr>
        <w:t xml:space="preserve"> problem, requiring international cooperation for collective action</w:t>
      </w:r>
      <w:r w:rsidR="00C24C68" w:rsidRPr="00984164">
        <w:rPr>
          <w:rFonts w:ascii="Times New Roman" w:hAnsi="Times New Roman" w:cs="Times New Roman"/>
          <w:i/>
          <w:iCs/>
          <w:sz w:val="24"/>
          <w:szCs w:val="24"/>
          <w:lang w:val="en-ZA"/>
        </w:rPr>
        <w:t xml:space="preserve"> (</w:t>
      </w:r>
      <w:r w:rsidR="00C24C68" w:rsidRPr="00984164">
        <w:rPr>
          <w:rFonts w:ascii="Times New Roman" w:hAnsi="Times New Roman" w:cs="Times New Roman"/>
          <w:b/>
          <w:bCs/>
          <w:i/>
          <w:iCs/>
          <w:sz w:val="24"/>
          <w:szCs w:val="24"/>
          <w:lang w:val="en-ZA"/>
        </w:rPr>
        <w:t>Multilateralism</w:t>
      </w:r>
      <w:r w:rsidR="00C24C68" w:rsidRPr="00984164">
        <w:rPr>
          <w:rFonts w:ascii="Times New Roman" w:hAnsi="Times New Roman" w:cs="Times New Roman"/>
          <w:i/>
          <w:iCs/>
          <w:sz w:val="24"/>
          <w:szCs w:val="24"/>
          <w:lang w:val="en-ZA"/>
        </w:rPr>
        <w:t xml:space="preserve">). </w:t>
      </w:r>
      <w:r w:rsidR="00BB1D05" w:rsidRPr="00BB1D05">
        <w:rPr>
          <w:rFonts w:ascii="Times New Roman" w:hAnsi="Times New Roman" w:cs="Times New Roman"/>
          <w:i/>
          <w:iCs/>
          <w:sz w:val="24"/>
          <w:szCs w:val="24"/>
          <w:lang w:val="en-ZA"/>
        </w:rPr>
        <w:t>Successful multilateralism that will facilitate mobilization of needed financial &amp; technological assistance to enable poorer &amp; resource constrained countries to adequately respond to the</w:t>
      </w:r>
      <w:r w:rsidR="0070741A" w:rsidRPr="00984164">
        <w:rPr>
          <w:rFonts w:ascii="Times New Roman" w:hAnsi="Times New Roman" w:cs="Times New Roman"/>
          <w:i/>
          <w:iCs/>
          <w:sz w:val="24"/>
          <w:szCs w:val="24"/>
          <w:lang w:val="en-ZA"/>
        </w:rPr>
        <w:t>se challenges are necessary</w:t>
      </w:r>
      <w:r w:rsidR="00BB1D05" w:rsidRPr="00BB1D05">
        <w:rPr>
          <w:rFonts w:ascii="Times New Roman" w:hAnsi="Times New Roman" w:cs="Times New Roman"/>
          <w:i/>
          <w:iCs/>
          <w:sz w:val="24"/>
          <w:szCs w:val="24"/>
          <w:lang w:val="en-ZA"/>
        </w:rPr>
        <w:t xml:space="preserve"> requir</w:t>
      </w:r>
      <w:r w:rsidR="0070741A" w:rsidRPr="00984164">
        <w:rPr>
          <w:rFonts w:ascii="Times New Roman" w:hAnsi="Times New Roman" w:cs="Times New Roman"/>
          <w:i/>
          <w:iCs/>
          <w:sz w:val="24"/>
          <w:szCs w:val="24"/>
          <w:lang w:val="en-ZA"/>
        </w:rPr>
        <w:t>ing</w:t>
      </w:r>
      <w:r w:rsidR="00BB1D05" w:rsidRPr="00BB1D05">
        <w:rPr>
          <w:rFonts w:ascii="Times New Roman" w:hAnsi="Times New Roman" w:cs="Times New Roman"/>
          <w:i/>
          <w:iCs/>
          <w:sz w:val="24"/>
          <w:szCs w:val="24"/>
          <w:lang w:val="en-ZA"/>
        </w:rPr>
        <w:t>:</w:t>
      </w:r>
    </w:p>
    <w:p w14:paraId="0543155C" w14:textId="77777777" w:rsidR="00BB1D05" w:rsidRPr="00BB1D05" w:rsidRDefault="00BB1D05" w:rsidP="00C24C68">
      <w:pPr>
        <w:numPr>
          <w:ilvl w:val="0"/>
          <w:numId w:val="23"/>
        </w:numPr>
        <w:rPr>
          <w:rFonts w:ascii="Times New Roman" w:hAnsi="Times New Roman" w:cs="Times New Roman"/>
          <w:i/>
          <w:iCs/>
        </w:rPr>
      </w:pPr>
      <w:r w:rsidRPr="00BB1D05">
        <w:rPr>
          <w:rFonts w:ascii="Times New Roman" w:hAnsi="Times New Roman" w:cs="Times New Roman"/>
          <w:i/>
          <w:iCs/>
        </w:rPr>
        <w:t>Provision of adequate multilateral finance instruments &amp; debt relief arrangements such as cancellation of sovereign debts owed by vulnerable economies</w:t>
      </w:r>
    </w:p>
    <w:p w14:paraId="79970F5C" w14:textId="6E4A903F" w:rsidR="00BB1D05" w:rsidRPr="00BB1D05" w:rsidRDefault="00BB1D05" w:rsidP="00C24C68">
      <w:pPr>
        <w:numPr>
          <w:ilvl w:val="0"/>
          <w:numId w:val="23"/>
        </w:numPr>
        <w:rPr>
          <w:rFonts w:ascii="Times New Roman" w:hAnsi="Times New Roman" w:cs="Times New Roman"/>
          <w:i/>
          <w:iCs/>
        </w:rPr>
      </w:pPr>
      <w:r w:rsidRPr="00BB1D05">
        <w:rPr>
          <w:rFonts w:ascii="Times New Roman" w:hAnsi="Times New Roman" w:cs="Times New Roman"/>
          <w:i/>
          <w:iCs/>
        </w:rPr>
        <w:t xml:space="preserve">Special funds to </w:t>
      </w:r>
      <w:r w:rsidR="0070741A" w:rsidRPr="00984164">
        <w:rPr>
          <w:rFonts w:ascii="Times New Roman" w:hAnsi="Times New Roman" w:cs="Times New Roman"/>
          <w:i/>
          <w:iCs/>
        </w:rPr>
        <w:t>increase resilience of vulnerable communities</w:t>
      </w:r>
      <w:r w:rsidRPr="00BB1D05">
        <w:rPr>
          <w:rFonts w:ascii="Times New Roman" w:hAnsi="Times New Roman" w:cs="Times New Roman"/>
          <w:i/>
          <w:iCs/>
        </w:rPr>
        <w:t xml:space="preserve"> in poorer countries with limited fiscal space and least capacity to </w:t>
      </w:r>
      <w:r w:rsidR="0070741A" w:rsidRPr="00984164">
        <w:rPr>
          <w:rFonts w:ascii="Times New Roman" w:hAnsi="Times New Roman" w:cs="Times New Roman"/>
          <w:i/>
          <w:iCs/>
        </w:rPr>
        <w:t>adapt</w:t>
      </w:r>
      <w:r w:rsidR="009E1927" w:rsidRPr="00984164">
        <w:rPr>
          <w:rFonts w:ascii="Times New Roman" w:hAnsi="Times New Roman" w:cs="Times New Roman"/>
          <w:i/>
          <w:iCs/>
        </w:rPr>
        <w:t xml:space="preserve"> to climate change and </w:t>
      </w:r>
      <w:r w:rsidRPr="00BB1D05">
        <w:rPr>
          <w:rFonts w:ascii="Times New Roman" w:hAnsi="Times New Roman" w:cs="Times New Roman"/>
          <w:i/>
          <w:iCs/>
        </w:rPr>
        <w:t>provi</w:t>
      </w:r>
      <w:r w:rsidR="009E1927" w:rsidRPr="00984164">
        <w:rPr>
          <w:rFonts w:ascii="Times New Roman" w:hAnsi="Times New Roman" w:cs="Times New Roman"/>
          <w:i/>
          <w:iCs/>
        </w:rPr>
        <w:t>de</w:t>
      </w:r>
      <w:r w:rsidRPr="00BB1D05">
        <w:rPr>
          <w:rFonts w:ascii="Times New Roman" w:hAnsi="Times New Roman" w:cs="Times New Roman"/>
          <w:i/>
          <w:iCs/>
        </w:rPr>
        <w:t xml:space="preserve"> access to vaccines</w:t>
      </w:r>
      <w:r w:rsidR="009E1927" w:rsidRPr="00984164">
        <w:rPr>
          <w:rFonts w:ascii="Times New Roman" w:hAnsi="Times New Roman" w:cs="Times New Roman"/>
          <w:i/>
          <w:iCs/>
        </w:rPr>
        <w:t xml:space="preserve"> and essential medical services</w:t>
      </w:r>
    </w:p>
    <w:p w14:paraId="33352B51" w14:textId="658B2684" w:rsidR="00BB1D05" w:rsidRPr="00BB1D05" w:rsidRDefault="00BB1D05" w:rsidP="00C24C68">
      <w:pPr>
        <w:numPr>
          <w:ilvl w:val="0"/>
          <w:numId w:val="23"/>
        </w:numPr>
        <w:rPr>
          <w:rFonts w:ascii="Times New Roman" w:hAnsi="Times New Roman" w:cs="Times New Roman"/>
          <w:i/>
          <w:iCs/>
        </w:rPr>
      </w:pPr>
      <w:r w:rsidRPr="00BB1D05">
        <w:rPr>
          <w:rFonts w:ascii="Times New Roman" w:hAnsi="Times New Roman" w:cs="Times New Roman"/>
          <w:i/>
          <w:iCs/>
        </w:rPr>
        <w:t>Global cooperation in digital technology transfer, sharing of data and knowledge, and access to medical intellectual property (</w:t>
      </w:r>
      <w:r w:rsidR="009E1927" w:rsidRPr="00984164">
        <w:rPr>
          <w:rFonts w:ascii="Times New Roman" w:hAnsi="Times New Roman" w:cs="Times New Roman"/>
          <w:i/>
          <w:iCs/>
        </w:rPr>
        <w:t xml:space="preserve">special provisions such as </w:t>
      </w:r>
      <w:r w:rsidRPr="00BB1D05">
        <w:rPr>
          <w:rFonts w:ascii="Times New Roman" w:hAnsi="Times New Roman" w:cs="Times New Roman"/>
          <w:i/>
          <w:iCs/>
        </w:rPr>
        <w:t xml:space="preserve">exemption from rights’ protections on </w:t>
      </w:r>
      <w:r w:rsidR="009E1927" w:rsidRPr="00984164">
        <w:rPr>
          <w:rFonts w:ascii="Times New Roman" w:hAnsi="Times New Roman" w:cs="Times New Roman"/>
          <w:i/>
          <w:iCs/>
        </w:rPr>
        <w:t xml:space="preserve">low emission technologies and </w:t>
      </w:r>
      <w:r w:rsidRPr="00BB1D05">
        <w:rPr>
          <w:rFonts w:ascii="Times New Roman" w:hAnsi="Times New Roman" w:cs="Times New Roman"/>
          <w:i/>
          <w:iCs/>
        </w:rPr>
        <w:t xml:space="preserve">Covid-19 medical supplies, sharing of novel patents, design schematics, </w:t>
      </w:r>
      <w:r w:rsidR="009E1927" w:rsidRPr="00984164">
        <w:rPr>
          <w:rFonts w:ascii="Times New Roman" w:hAnsi="Times New Roman" w:cs="Times New Roman"/>
          <w:i/>
          <w:iCs/>
        </w:rPr>
        <w:t>etc.)</w:t>
      </w:r>
    </w:p>
    <w:p w14:paraId="12C21E2C" w14:textId="7CF0771D" w:rsidR="003860AC" w:rsidRPr="003860AC" w:rsidRDefault="008D6F15" w:rsidP="00447817">
      <w:pPr>
        <w:pStyle w:val="ListParagraph"/>
        <w:numPr>
          <w:ilvl w:val="0"/>
          <w:numId w:val="29"/>
        </w:numPr>
        <w:jc w:val="both"/>
        <w:rPr>
          <w:rFonts w:ascii="Times New Roman" w:hAnsi="Times New Roman" w:cs="Times New Roman"/>
        </w:rPr>
      </w:pPr>
      <w:r w:rsidRPr="00984164">
        <w:rPr>
          <w:rFonts w:ascii="Times New Roman" w:hAnsi="Times New Roman" w:cs="Times New Roman"/>
          <w:b/>
          <w:bCs/>
          <w:i/>
          <w:iCs/>
          <w:sz w:val="24"/>
          <w:szCs w:val="24"/>
          <w:u w:val="single"/>
        </w:rPr>
        <w:t>Role of CSO/NGO</w:t>
      </w:r>
      <w:r w:rsidR="009E1927" w:rsidRPr="00984164">
        <w:rPr>
          <w:rFonts w:ascii="Times New Roman" w:hAnsi="Times New Roman" w:cs="Times New Roman"/>
          <w:b/>
          <w:bCs/>
          <w:i/>
          <w:iCs/>
          <w:sz w:val="24"/>
          <w:szCs w:val="24"/>
        </w:rPr>
        <w:t>.</w:t>
      </w:r>
      <w:r w:rsidRPr="00984164">
        <w:rPr>
          <w:rFonts w:ascii="Times New Roman" w:hAnsi="Times New Roman" w:cs="Times New Roman"/>
          <w:i/>
          <w:iCs/>
          <w:sz w:val="24"/>
          <w:szCs w:val="24"/>
        </w:rPr>
        <w:t xml:space="preserve"> </w:t>
      </w:r>
      <w:r w:rsidRPr="00984164">
        <w:rPr>
          <w:rFonts w:ascii="Times New Roman" w:hAnsi="Times New Roman" w:cs="Times New Roman"/>
          <w:i/>
          <w:iCs/>
          <w:sz w:val="24"/>
          <w:szCs w:val="24"/>
          <w:lang w:eastAsia="en-GB"/>
        </w:rPr>
        <w:t xml:space="preserve">Mobilize more active engagement and advocacy of community and civil society organizations in raising voices of stakeholders and the general public to demand action from the political administration on protecting affected communities and ecosystems from the </w:t>
      </w:r>
      <w:r w:rsidR="00447817" w:rsidRPr="00984164">
        <w:rPr>
          <w:rFonts w:ascii="Times New Roman" w:hAnsi="Times New Roman" w:cs="Times New Roman"/>
          <w:i/>
          <w:iCs/>
          <w:sz w:val="24"/>
          <w:szCs w:val="24"/>
          <w:lang w:eastAsia="en-GB"/>
        </w:rPr>
        <w:t xml:space="preserve">adversities of climate change, pollution, and pandemics. CSOs must also </w:t>
      </w:r>
      <w:r w:rsidR="0015732A" w:rsidRPr="00984164">
        <w:rPr>
          <w:rFonts w:ascii="Times New Roman" w:eastAsia="Calibri" w:hAnsi="Times New Roman" w:cs="Times New Roman"/>
          <w:i/>
          <w:iCs/>
          <w:sz w:val="24"/>
          <w:szCs w:val="24"/>
        </w:rPr>
        <w:t xml:space="preserve">play more active role in </w:t>
      </w:r>
      <w:r w:rsidR="00447817" w:rsidRPr="00984164">
        <w:rPr>
          <w:rFonts w:ascii="Times New Roman" w:eastAsia="Calibri" w:hAnsi="Times New Roman" w:cs="Times New Roman"/>
          <w:i/>
          <w:iCs/>
          <w:sz w:val="24"/>
          <w:szCs w:val="24"/>
        </w:rPr>
        <w:t xml:space="preserve">contributing funding and </w:t>
      </w:r>
      <w:r w:rsidR="0015732A" w:rsidRPr="00984164">
        <w:rPr>
          <w:rFonts w:ascii="Times New Roman" w:eastAsia="Calibri" w:hAnsi="Times New Roman" w:cs="Times New Roman"/>
          <w:i/>
          <w:iCs/>
          <w:sz w:val="24"/>
          <w:szCs w:val="24"/>
        </w:rPr>
        <w:t xml:space="preserve">enhancing </w:t>
      </w:r>
      <w:r w:rsidR="00447817" w:rsidRPr="00984164">
        <w:rPr>
          <w:rFonts w:ascii="Times New Roman" w:eastAsia="Calibri" w:hAnsi="Times New Roman" w:cs="Times New Roman"/>
          <w:i/>
          <w:iCs/>
          <w:sz w:val="24"/>
          <w:szCs w:val="24"/>
        </w:rPr>
        <w:t>awareness and nature positive and sustainable production and consumption behavior among community members</w:t>
      </w:r>
      <w:r w:rsidR="003860AC" w:rsidRPr="003860AC">
        <w:rPr>
          <w:rFonts w:ascii="Times New Roman" w:hAnsi="Times New Roman" w:cs="Times New Roman"/>
        </w:rPr>
        <w:br w:type="page"/>
      </w:r>
    </w:p>
    <w:p w14:paraId="3C0C4312" w14:textId="77777777" w:rsidR="003860AC" w:rsidRPr="008815D2" w:rsidRDefault="003860AC" w:rsidP="003860AC">
      <w:pPr>
        <w:pStyle w:val="Heading1"/>
        <w:spacing w:before="0"/>
        <w:rPr>
          <w:rFonts w:ascii="Times New Roman" w:hAnsi="Times New Roman" w:cs="Times New Roman"/>
        </w:rPr>
      </w:pPr>
      <w:bookmarkStart w:id="8" w:name="_Toc103780299"/>
      <w:bookmarkStart w:id="9" w:name="_Toc104470636"/>
      <w:r w:rsidRPr="008815D2">
        <w:rPr>
          <w:rFonts w:ascii="Times New Roman" w:hAnsi="Times New Roman" w:cs="Times New Roman"/>
        </w:rPr>
        <w:lastRenderedPageBreak/>
        <w:t>Process, structure, and results of the Stockholm+50 national consultations in Sudan</w:t>
      </w:r>
      <w:bookmarkEnd w:id="8"/>
      <w:bookmarkEnd w:id="9"/>
    </w:p>
    <w:p w14:paraId="3D75CF26" w14:textId="77777777" w:rsidR="003860AC" w:rsidRPr="008815D2" w:rsidRDefault="003860AC" w:rsidP="003860AC">
      <w:pPr>
        <w:pStyle w:val="Heading2"/>
        <w:spacing w:before="0" w:line="240" w:lineRule="auto"/>
        <w:rPr>
          <w:rFonts w:ascii="Times New Roman" w:eastAsia="Times New Roman" w:hAnsi="Times New Roman" w:cs="Times New Roman"/>
          <w:color w:val="222222"/>
          <w:lang w:eastAsia="en-GB"/>
        </w:rPr>
      </w:pPr>
    </w:p>
    <w:p w14:paraId="6B98B4D3" w14:textId="77777777" w:rsidR="003860AC" w:rsidRPr="008815D2" w:rsidRDefault="003860AC" w:rsidP="00C43039">
      <w:pPr>
        <w:pStyle w:val="Heading2"/>
        <w:numPr>
          <w:ilvl w:val="0"/>
          <w:numId w:val="8"/>
        </w:numPr>
        <w:spacing w:before="0" w:line="240" w:lineRule="auto"/>
        <w:rPr>
          <w:rFonts w:ascii="Times New Roman" w:hAnsi="Times New Roman" w:cs="Times New Roman"/>
        </w:rPr>
      </w:pPr>
      <w:bookmarkStart w:id="10" w:name="_Toc103780300"/>
      <w:bookmarkStart w:id="11" w:name="_Toc104470637"/>
      <w:r w:rsidRPr="008815D2">
        <w:rPr>
          <w:rFonts w:ascii="Times New Roman" w:hAnsi="Times New Roman" w:cs="Times New Roman"/>
        </w:rPr>
        <w:t>Planning and preparatory arrangements for the consultation process</w:t>
      </w:r>
      <w:bookmarkEnd w:id="10"/>
      <w:bookmarkEnd w:id="11"/>
    </w:p>
    <w:p w14:paraId="5C5E028E" w14:textId="77777777" w:rsidR="003860AC" w:rsidRPr="008815D2" w:rsidRDefault="003860AC" w:rsidP="003860AC">
      <w:pPr>
        <w:rPr>
          <w:rFonts w:ascii="Times New Roman" w:hAnsi="Times New Roman" w:cs="Times New Roman"/>
        </w:rPr>
      </w:pPr>
    </w:p>
    <w:p w14:paraId="1D94DDD3" w14:textId="77777777" w:rsidR="003860AC" w:rsidRPr="008815D2" w:rsidRDefault="003860AC" w:rsidP="00CE7248">
      <w:pPr>
        <w:spacing w:line="360" w:lineRule="auto"/>
        <w:jc w:val="both"/>
        <w:rPr>
          <w:rFonts w:ascii="Times New Roman" w:hAnsi="Times New Roman" w:cs="Times New Roman"/>
        </w:rPr>
      </w:pPr>
      <w:r w:rsidRPr="008815D2">
        <w:rPr>
          <w:rFonts w:ascii="Times New Roman" w:hAnsi="Times New Roman" w:cs="Times New Roman"/>
        </w:rPr>
        <w:t xml:space="preserve">National consultations in Sudan have been designed to serve their intended objective of stimulating an inclusive, bottom-up whole-of-society debate on Stockholm+50 (S+50) themes and national and sector policy frameworks. That required facilitating national dialogues on contemporary national environmental challenges aligned to the three S+50 Leadership dialogues (LDs). </w:t>
      </w:r>
    </w:p>
    <w:p w14:paraId="730EB221" w14:textId="77777777" w:rsidR="003860AC" w:rsidRPr="008815D2" w:rsidRDefault="003860AC" w:rsidP="00CE7248">
      <w:pPr>
        <w:spacing w:before="100" w:beforeAutospacing="1" w:after="100" w:afterAutospacing="1" w:line="360" w:lineRule="auto"/>
        <w:jc w:val="both"/>
        <w:rPr>
          <w:rFonts w:ascii="Times New Roman" w:eastAsia="Times New Roman" w:hAnsi="Times New Roman" w:cs="Times New Roman"/>
          <w:lang w:eastAsia="en-GB"/>
        </w:rPr>
      </w:pPr>
      <w:r w:rsidRPr="008815D2">
        <w:rPr>
          <w:rFonts w:ascii="Times New Roman" w:hAnsi="Times New Roman" w:cs="Times New Roman"/>
          <w:lang w:eastAsia="en-GB"/>
        </w:rPr>
        <w:t xml:space="preserve">Preparations for the consultations started with forming a national coordination team (UNCT) to design and conduct the national dialogues. </w:t>
      </w:r>
      <w:r w:rsidRPr="008815D2">
        <w:rPr>
          <w:rFonts w:ascii="Times New Roman" w:hAnsi="Times New Roman" w:cs="Times New Roman"/>
        </w:rPr>
        <w:t xml:space="preserve">UNDP worked closely with UNEP in leading the national consultations. For legitimacy and ownership key principles of inclusiveness and accountability have been observed in a </w:t>
      </w:r>
      <w:r w:rsidRPr="008815D2">
        <w:rPr>
          <w:rFonts w:ascii="Times New Roman" w:eastAsia="Times New Roman" w:hAnsi="Times New Roman" w:cs="Times New Roman"/>
          <w:lang w:eastAsia="en-GB"/>
        </w:rPr>
        <w:t>transparent process of selection of partners and participating stakeholders. To ensure representation of all parties concerned with and affected by each of the national themes to be addressed under the three S+50 LDs, stakeholders were disaggregated to adequately reflect diversity of civil society and balanced mix of gender, ethnicity, age, education, geography, economic activity, etc.</w:t>
      </w:r>
    </w:p>
    <w:p w14:paraId="15D48AF6" w14:textId="77777777" w:rsidR="003860AC" w:rsidRPr="008815D2" w:rsidRDefault="003860AC" w:rsidP="00CE7248">
      <w:pPr>
        <w:pStyle w:val="NormalWeb"/>
        <w:spacing w:line="360" w:lineRule="auto"/>
        <w:jc w:val="both"/>
      </w:pPr>
      <w:r w:rsidRPr="008815D2">
        <w:t>Since the 25</w:t>
      </w:r>
      <w:r w:rsidRPr="008815D2">
        <w:rPr>
          <w:vertAlign w:val="superscript"/>
        </w:rPr>
        <w:t>th</w:t>
      </w:r>
      <w:r w:rsidRPr="008815D2">
        <w:t xml:space="preserve"> of March through the end of May 2022, the UNCT maintained weekly meetings for planning and implementation of the consultations. The UNCT drew heavily on the support, expertise, outreach mechanisms and stakeholder networks of partners active </w:t>
      </w:r>
      <w:r>
        <w:t xml:space="preserve">at international, </w:t>
      </w:r>
      <w:r w:rsidRPr="008815D2">
        <w:t>national</w:t>
      </w:r>
      <w:r>
        <w:t>,</w:t>
      </w:r>
      <w:r w:rsidRPr="008815D2">
        <w:t xml:space="preserve"> and sub-national</w:t>
      </w:r>
      <w:r>
        <w:t xml:space="preserve"> levels</w:t>
      </w:r>
      <w:r w:rsidRPr="008815D2">
        <w:t xml:space="preserve">. Those included, UN agencies, diplomatic missions, donors, private sector, </w:t>
      </w:r>
      <w:r>
        <w:t>federal</w:t>
      </w:r>
      <w:r w:rsidRPr="008815D2">
        <w:t xml:space="preserve"> and state academic and research institutions, international and national civil society organizations (CSOs). Speakers and participants were selected from main stakeholder groups, represented by NGOs, community-based organizations, universities and research institutions, private sector entities (including small businesses), interest groups (trade unions, advocacy groups), specialist experts, and decision makers (see more details on those in respective annexes). Experts engaged in other national and sector policy consultation processes of relevance (e.g. NDCs, NBSAPs, SDGs, recovery from the Covid19 pandemic programs) have been invited to serve as members of the panel of speakers or as participating discussants to provide inputs to the respective national dialogues.</w:t>
      </w:r>
    </w:p>
    <w:p w14:paraId="15E3B34C" w14:textId="77777777" w:rsidR="003860AC" w:rsidRPr="008815D2" w:rsidRDefault="003860AC" w:rsidP="00CE7248">
      <w:pPr>
        <w:pStyle w:val="NormalWeb"/>
        <w:spacing w:line="360" w:lineRule="auto"/>
        <w:jc w:val="both"/>
      </w:pPr>
      <w:r w:rsidRPr="008815D2">
        <w:t xml:space="preserve">The above process and arrangements led to development of a plan for the national consultations (see Annex A for further details) to be implemented by the UNCT and partners. A </w:t>
      </w:r>
      <w:r w:rsidRPr="008815D2">
        <w:lastRenderedPageBreak/>
        <w:t>communication and outreach strategy was then developed to promote the planned consultation (see Annex B for details). Using various tools of communication</w:t>
      </w:r>
      <w:r>
        <w:t>,</w:t>
      </w:r>
      <w:r w:rsidRPr="008815D2">
        <w:t xml:space="preserve"> outreach activities targeted a wide range of audiences at the federal, state, and local levels to raise awareness and mobilize interest in, and support to the cause and objectives of the S+50 meeting. The communication strategy included the following visibility promotion activities: </w:t>
      </w:r>
    </w:p>
    <w:p w14:paraId="5B62195D" w14:textId="77777777" w:rsidR="003860AC" w:rsidRPr="008815D2" w:rsidRDefault="003860AC" w:rsidP="00CE7248">
      <w:pPr>
        <w:numPr>
          <w:ilvl w:val="0"/>
          <w:numId w:val="5"/>
        </w:numPr>
        <w:spacing w:before="100" w:beforeAutospacing="1" w:after="100" w:afterAutospacing="1"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Design and publish branding material (logos, banners, templates for media releases, social media, rollups, stationery, etc.) during the preparation stage to convey overall goals of the S+50</w:t>
      </w:r>
      <w:r w:rsidRPr="008815D2">
        <w:rPr>
          <w:rFonts w:ascii="Times New Roman" w:eastAsia="Times New Roman" w:hAnsi="Times New Roman" w:cs="Times New Roman"/>
          <w:u w:val="single"/>
          <w:lang w:eastAsia="en-GB"/>
        </w:rPr>
        <w:t xml:space="preserve"> </w:t>
      </w:r>
      <w:r w:rsidRPr="008815D2">
        <w:rPr>
          <w:rFonts w:ascii="Times New Roman" w:eastAsia="Times New Roman" w:hAnsi="Times New Roman" w:cs="Times New Roman"/>
          <w:lang w:eastAsia="en-GB"/>
        </w:rPr>
        <w:t>meeting</w:t>
      </w:r>
    </w:p>
    <w:p w14:paraId="5D73EBCF" w14:textId="77777777" w:rsidR="003860AC" w:rsidRPr="008815D2" w:rsidRDefault="003860AC" w:rsidP="00CE7248">
      <w:pPr>
        <w:numPr>
          <w:ilvl w:val="0"/>
          <w:numId w:val="5"/>
        </w:numPr>
        <w:spacing w:before="100" w:beforeAutospacing="1" w:after="100" w:afterAutospacing="1"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Articulate and disseminate objectives and key messages of the national consultations</w:t>
      </w:r>
    </w:p>
    <w:p w14:paraId="432A5B09" w14:textId="77777777" w:rsidR="003860AC" w:rsidRPr="008815D2" w:rsidRDefault="003860AC" w:rsidP="00CE7248">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8815D2">
        <w:rPr>
          <w:rFonts w:ascii="Times New Roman" w:eastAsia="Times New Roman" w:hAnsi="Times New Roman" w:cs="Times New Roman"/>
          <w:sz w:val="24"/>
          <w:szCs w:val="24"/>
          <w:lang w:eastAsia="en-GB"/>
        </w:rPr>
        <w:t xml:space="preserve">Prepare and release post-consultation deliverables (final report messages and results) through social media posts (local media broadcast, online) </w:t>
      </w:r>
    </w:p>
    <w:p w14:paraId="4AF34541" w14:textId="77777777" w:rsidR="003860AC" w:rsidRPr="008815D2" w:rsidRDefault="003860AC" w:rsidP="00CE7248">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8815D2">
        <w:rPr>
          <w:rFonts w:ascii="Times New Roman" w:eastAsia="Times New Roman" w:hAnsi="Times New Roman" w:cs="Times New Roman"/>
          <w:sz w:val="24"/>
          <w:szCs w:val="24"/>
          <w:lang w:eastAsia="en-GB"/>
        </w:rPr>
        <w:t xml:space="preserve">Disseminate to regional and international partners through </w:t>
      </w:r>
      <w:proofErr w:type="spellStart"/>
      <w:r w:rsidRPr="008815D2">
        <w:rPr>
          <w:rFonts w:ascii="Times New Roman" w:eastAsia="Times New Roman" w:hAnsi="Times New Roman" w:cs="Times New Roman"/>
          <w:sz w:val="24"/>
          <w:szCs w:val="24"/>
          <w:lang w:eastAsia="en-GB"/>
        </w:rPr>
        <w:t>SparkBlue</w:t>
      </w:r>
      <w:proofErr w:type="spellEnd"/>
    </w:p>
    <w:p w14:paraId="71B4B869" w14:textId="77777777" w:rsidR="003860AC" w:rsidRPr="008815D2" w:rsidRDefault="003860AC" w:rsidP="00CE7248">
      <w:pPr>
        <w:numPr>
          <w:ilvl w:val="0"/>
          <w:numId w:val="5"/>
        </w:numPr>
        <w:spacing w:before="100" w:beforeAutospacing="1" w:after="100" w:afterAutospacing="1"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Acknowledge the roles of UNDP, UNEP, and the governments of Sweden and Kenya in supporting the S+50 meeting and associated initiatives</w:t>
      </w:r>
    </w:p>
    <w:p w14:paraId="3D138044" w14:textId="6152E0F3" w:rsidR="003860AC" w:rsidRPr="008815D2" w:rsidRDefault="003860AC" w:rsidP="00CE7248">
      <w:pPr>
        <w:spacing w:before="100" w:beforeAutospacing="1" w:after="100" w:afterAutospacing="1"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 xml:space="preserve">The main communication tools utilized at the different stages of the S+50 cycle of </w:t>
      </w:r>
      <w:r w:rsidR="00020EB7">
        <w:rPr>
          <w:rFonts w:ascii="Times New Roman" w:eastAsia="Times New Roman" w:hAnsi="Times New Roman" w:cs="Times New Roman"/>
          <w:lang w:eastAsia="en-GB"/>
        </w:rPr>
        <w:t>c</w:t>
      </w:r>
      <w:r w:rsidRPr="008815D2">
        <w:rPr>
          <w:rFonts w:ascii="Times New Roman" w:eastAsia="Times New Roman" w:hAnsi="Times New Roman" w:cs="Times New Roman"/>
          <w:lang w:eastAsia="en-GB"/>
        </w:rPr>
        <w:t>onsultations and meetings included</w:t>
      </w:r>
      <w:r w:rsidR="00711498">
        <w:rPr>
          <w:rFonts w:ascii="Times New Roman" w:eastAsia="Times New Roman" w:hAnsi="Times New Roman" w:cs="Times New Roman"/>
          <w:lang w:eastAsia="en-GB"/>
        </w:rPr>
        <w:t xml:space="preserve"> (all uploaded to the </w:t>
      </w:r>
      <w:proofErr w:type="spellStart"/>
      <w:r w:rsidR="00711498">
        <w:rPr>
          <w:rFonts w:ascii="Times New Roman" w:eastAsia="Times New Roman" w:hAnsi="Times New Roman" w:cs="Times New Roman"/>
          <w:lang w:eastAsia="en-GB"/>
        </w:rPr>
        <w:t>SparkBlue</w:t>
      </w:r>
      <w:proofErr w:type="spellEnd"/>
      <w:r w:rsidR="00711498">
        <w:rPr>
          <w:rFonts w:ascii="Times New Roman" w:eastAsia="Times New Roman" w:hAnsi="Times New Roman" w:cs="Times New Roman"/>
          <w:lang w:eastAsia="en-GB"/>
        </w:rPr>
        <w:t xml:space="preserve"> digital platform and in the Annexes to this report)</w:t>
      </w:r>
      <w:r w:rsidRPr="008815D2">
        <w:rPr>
          <w:rFonts w:ascii="Times New Roman" w:eastAsia="Times New Roman" w:hAnsi="Times New Roman" w:cs="Times New Roman"/>
          <w:lang w:eastAsia="en-GB"/>
        </w:rPr>
        <w:t>:</w:t>
      </w:r>
    </w:p>
    <w:p w14:paraId="302C8EBD" w14:textId="77777777" w:rsidR="003860AC" w:rsidRPr="008815D2" w:rsidRDefault="003860AC" w:rsidP="00CE7248">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8815D2">
        <w:rPr>
          <w:rFonts w:ascii="Times New Roman" w:eastAsia="Times New Roman" w:hAnsi="Times New Roman" w:cs="Times New Roman"/>
          <w:sz w:val="24"/>
          <w:szCs w:val="24"/>
          <w:lang w:eastAsia="en-GB"/>
        </w:rPr>
        <w:t xml:space="preserve">Media coverage, video content/recordings, </w:t>
      </w:r>
      <w:r w:rsidRPr="008815D2">
        <w:rPr>
          <w:rFonts w:ascii="Times New Roman" w:hAnsi="Times New Roman" w:cs="Times New Roman"/>
          <w:sz w:val="24"/>
          <w:szCs w:val="24"/>
        </w:rPr>
        <w:t>blogs and press releases</w:t>
      </w:r>
      <w:r w:rsidRPr="008815D2">
        <w:rPr>
          <w:rFonts w:ascii="Times New Roman" w:eastAsia="Times New Roman" w:hAnsi="Times New Roman" w:cs="Times New Roman"/>
          <w:sz w:val="24"/>
          <w:szCs w:val="24"/>
          <w:lang w:eastAsia="en-GB"/>
        </w:rPr>
        <w:t xml:space="preserve"> capturing during consultations highlights and key interventions and interviews with participating stakeholders and UNCT members, s</w:t>
      </w:r>
      <w:r w:rsidRPr="008815D2">
        <w:rPr>
          <w:rFonts w:ascii="Times New Roman" w:hAnsi="Times New Roman" w:cs="Times New Roman"/>
          <w:sz w:val="24"/>
          <w:szCs w:val="24"/>
        </w:rPr>
        <w:t>tories about challenges, risks, and successful initiatives</w:t>
      </w:r>
    </w:p>
    <w:p w14:paraId="386CC0ED" w14:textId="77777777" w:rsidR="003860AC" w:rsidRPr="008815D2" w:rsidRDefault="003860AC" w:rsidP="00CE7248">
      <w:pPr>
        <w:numPr>
          <w:ilvl w:val="0"/>
          <w:numId w:val="6"/>
        </w:numPr>
        <w:spacing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 xml:space="preserve">Websites and social media of UNDP, the S+50 partner organizations, UNDP's digital platform, </w:t>
      </w:r>
      <w:proofErr w:type="spellStart"/>
      <w:r w:rsidRPr="008815D2">
        <w:rPr>
          <w:rFonts w:ascii="Times New Roman" w:eastAsia="Times New Roman" w:hAnsi="Times New Roman" w:cs="Times New Roman"/>
          <w:lang w:eastAsia="en-GB"/>
        </w:rPr>
        <w:t>SparkBlue</w:t>
      </w:r>
      <w:proofErr w:type="spellEnd"/>
      <w:r w:rsidRPr="008815D2">
        <w:rPr>
          <w:rFonts w:ascii="Times New Roman" w:eastAsia="Times New Roman" w:hAnsi="Times New Roman" w:cs="Times New Roman"/>
          <w:lang w:eastAsia="en-GB"/>
        </w:rPr>
        <w:t>, for hosting interactive online consultations, live streaming, and discussions alongside development partners and stakeholder groups</w:t>
      </w:r>
    </w:p>
    <w:p w14:paraId="3F321CE3" w14:textId="77777777" w:rsidR="003860AC" w:rsidRPr="008815D2" w:rsidRDefault="003860AC" w:rsidP="003860AC">
      <w:pPr>
        <w:rPr>
          <w:rFonts w:ascii="Times New Roman" w:hAnsi="Times New Roman" w:cs="Times New Roman"/>
          <w:lang w:val="en-US"/>
        </w:rPr>
      </w:pPr>
    </w:p>
    <w:p w14:paraId="008B13AD" w14:textId="77777777" w:rsidR="003860AC" w:rsidRPr="008815D2" w:rsidRDefault="003860AC" w:rsidP="00C43039">
      <w:pPr>
        <w:pStyle w:val="Heading2"/>
        <w:numPr>
          <w:ilvl w:val="0"/>
          <w:numId w:val="8"/>
        </w:numPr>
        <w:spacing w:before="0" w:line="240" w:lineRule="auto"/>
        <w:rPr>
          <w:rFonts w:ascii="Times New Roman" w:hAnsi="Times New Roman" w:cs="Times New Roman"/>
        </w:rPr>
      </w:pPr>
      <w:bookmarkStart w:id="12" w:name="_Toc103780301"/>
      <w:bookmarkStart w:id="13" w:name="_Toc104470638"/>
      <w:r w:rsidRPr="008815D2">
        <w:rPr>
          <w:rFonts w:ascii="Times New Roman" w:hAnsi="Times New Roman" w:cs="Times New Roman"/>
        </w:rPr>
        <w:t>Structure and contents of the national consultations</w:t>
      </w:r>
      <w:bookmarkEnd w:id="12"/>
      <w:bookmarkEnd w:id="13"/>
    </w:p>
    <w:p w14:paraId="727E73D7" w14:textId="77777777" w:rsidR="003860AC" w:rsidRPr="008815D2" w:rsidRDefault="003860AC" w:rsidP="003860AC">
      <w:pPr>
        <w:rPr>
          <w:rFonts w:ascii="Times New Roman" w:hAnsi="Times New Roman" w:cs="Times New Roman"/>
          <w:lang w:val="en-US"/>
        </w:rPr>
      </w:pPr>
    </w:p>
    <w:p w14:paraId="782EEE72" w14:textId="77777777" w:rsidR="003860AC" w:rsidRDefault="003860AC" w:rsidP="00BC2E72">
      <w:pPr>
        <w:spacing w:line="360" w:lineRule="auto"/>
        <w:jc w:val="both"/>
        <w:rPr>
          <w:rFonts w:ascii="Times New Roman" w:eastAsia="Times New Roman" w:hAnsi="Times New Roman" w:cs="Times New Roman"/>
          <w:i/>
          <w:iCs/>
          <w:u w:val="single"/>
          <w:lang w:eastAsia="en-GB"/>
        </w:rPr>
      </w:pPr>
      <w:r w:rsidRPr="008815D2">
        <w:rPr>
          <w:rFonts w:ascii="Times New Roman" w:eastAsia="Times New Roman" w:hAnsi="Times New Roman" w:cs="Times New Roman"/>
          <w:lang w:eastAsia="en-GB"/>
        </w:rPr>
        <w:t xml:space="preserve">For the national consultations to be </w:t>
      </w:r>
      <w:r w:rsidRPr="008815D2">
        <w:rPr>
          <w:rFonts w:ascii="Times New Roman" w:eastAsia="Times New Roman" w:hAnsi="Times New Roman" w:cs="Times New Roman"/>
          <w:i/>
          <w:iCs/>
          <w:u w:val="single"/>
          <w:lang w:eastAsia="en-GB"/>
        </w:rPr>
        <w:t>context-appropriate</w:t>
      </w:r>
      <w:r w:rsidRPr="008815D2">
        <w:rPr>
          <w:rFonts w:ascii="Times New Roman" w:eastAsia="Times New Roman" w:hAnsi="Times New Roman" w:cs="Times New Roman"/>
          <w:lang w:eastAsia="en-GB"/>
        </w:rPr>
        <w:t xml:space="preserve"> and of direct </w:t>
      </w:r>
      <w:r w:rsidRPr="008815D2">
        <w:rPr>
          <w:rFonts w:ascii="Times New Roman" w:eastAsia="Times New Roman" w:hAnsi="Times New Roman" w:cs="Times New Roman"/>
          <w:i/>
          <w:iCs/>
          <w:u w:val="single"/>
          <w:lang w:eastAsia="en-GB"/>
        </w:rPr>
        <w:t>relevance to the S+50 deliberations</w:t>
      </w:r>
      <w:r w:rsidRPr="008815D2">
        <w:rPr>
          <w:rFonts w:ascii="Times New Roman" w:eastAsia="Times New Roman" w:hAnsi="Times New Roman" w:cs="Times New Roman"/>
          <w:lang w:eastAsia="en-GB"/>
        </w:rPr>
        <w:t xml:space="preserve">, the UNCT selected dialogue themes that address national environmental management </w:t>
      </w:r>
      <w:r w:rsidRPr="008815D2">
        <w:rPr>
          <w:rFonts w:ascii="Times New Roman" w:eastAsia="Times New Roman" w:hAnsi="Times New Roman" w:cs="Times New Roman"/>
          <w:i/>
          <w:iCs/>
          <w:u w:val="single"/>
          <w:lang w:eastAsia="en-GB"/>
        </w:rPr>
        <w:t>priority challenges</w:t>
      </w:r>
      <w:r w:rsidRPr="008815D2">
        <w:rPr>
          <w:rFonts w:ascii="Times New Roman" w:eastAsia="Times New Roman" w:hAnsi="Times New Roman" w:cs="Times New Roman"/>
          <w:b/>
          <w:bCs/>
          <w:i/>
          <w:iCs/>
          <w:lang w:eastAsia="en-GB"/>
        </w:rPr>
        <w:t xml:space="preserve"> </w:t>
      </w:r>
      <w:r w:rsidRPr="008815D2">
        <w:rPr>
          <w:rFonts w:ascii="Times New Roman" w:eastAsia="Times New Roman" w:hAnsi="Times New Roman" w:cs="Times New Roman"/>
          <w:lang w:eastAsia="en-GB"/>
        </w:rPr>
        <w:t>under the</w:t>
      </w:r>
      <w:r w:rsidRPr="008815D2">
        <w:rPr>
          <w:rFonts w:ascii="Times New Roman" w:eastAsia="Times New Roman" w:hAnsi="Times New Roman" w:cs="Times New Roman"/>
          <w:b/>
          <w:bCs/>
          <w:i/>
          <w:iCs/>
          <w:lang w:eastAsia="en-GB"/>
        </w:rPr>
        <w:t xml:space="preserve"> </w:t>
      </w:r>
      <w:r w:rsidRPr="008815D2">
        <w:rPr>
          <w:rFonts w:ascii="Times New Roman" w:eastAsia="Times New Roman" w:hAnsi="Times New Roman" w:cs="Times New Roman"/>
          <w:i/>
          <w:iCs/>
          <w:u w:val="single"/>
          <w:lang w:eastAsia="en-GB"/>
        </w:rPr>
        <w:t>three leadership dialogues</w:t>
      </w:r>
    </w:p>
    <w:p w14:paraId="3B7E9402" w14:textId="77777777" w:rsidR="003860AC" w:rsidRPr="00BF306B" w:rsidRDefault="003860AC" w:rsidP="003860AC">
      <w:pPr>
        <w:jc w:val="both"/>
        <w:rPr>
          <w:rFonts w:ascii="Times New Roman" w:eastAsia="Times New Roman" w:hAnsi="Times New Roman" w:cs="Times New Roman"/>
          <w:lang w:eastAsia="en-GB"/>
        </w:rPr>
      </w:pPr>
    </w:p>
    <w:p w14:paraId="0200EFAA" w14:textId="77777777" w:rsidR="003860AC" w:rsidRPr="008815D2" w:rsidRDefault="003860AC" w:rsidP="003860AC">
      <w:pPr>
        <w:pStyle w:val="Heading3"/>
        <w:rPr>
          <w:rFonts w:ascii="Times New Roman" w:hAnsi="Times New Roman" w:cs="Times New Roman"/>
        </w:rPr>
      </w:pPr>
      <w:bookmarkStart w:id="14" w:name="_Toc103780302"/>
      <w:bookmarkStart w:id="15" w:name="_Toc104470639"/>
      <w:r w:rsidRPr="008815D2">
        <w:rPr>
          <w:rFonts w:ascii="Times New Roman" w:hAnsi="Times New Roman" w:cs="Times New Roman"/>
        </w:rPr>
        <w:lastRenderedPageBreak/>
        <w:t>2.1 Overview of the themes of the national consultation</w:t>
      </w:r>
      <w:bookmarkEnd w:id="14"/>
      <w:bookmarkEnd w:id="15"/>
    </w:p>
    <w:p w14:paraId="78F7058D" w14:textId="67E259B9" w:rsidR="003860AC" w:rsidRPr="008815D2" w:rsidRDefault="003860AC" w:rsidP="00BC2E72">
      <w:pPr>
        <w:spacing w:before="100" w:beforeAutospacing="1" w:after="100" w:afterAutospacing="1" w:line="360" w:lineRule="auto"/>
        <w:jc w:val="both"/>
        <w:rPr>
          <w:rFonts w:ascii="Times New Roman" w:eastAsia="Times New Roman" w:hAnsi="Times New Roman" w:cs="Times New Roman"/>
          <w:b/>
          <w:bCs/>
          <w:i/>
          <w:iCs/>
          <w:lang w:eastAsia="en-GB"/>
        </w:rPr>
      </w:pPr>
      <w:r w:rsidRPr="008815D2">
        <w:rPr>
          <w:rFonts w:ascii="Times New Roman" w:eastAsia="Times New Roman" w:hAnsi="Times New Roman" w:cs="Times New Roman"/>
          <w:lang w:eastAsia="en-GB"/>
        </w:rPr>
        <w:t xml:space="preserve">Based on extensive survey of relevant literature and outcomes of preparatory meetings the following </w:t>
      </w:r>
      <w:r w:rsidR="00C11249">
        <w:rPr>
          <w:rFonts w:ascii="Times New Roman" w:eastAsia="Times New Roman" w:hAnsi="Times New Roman" w:cs="Times New Roman"/>
          <w:lang w:eastAsia="en-GB"/>
        </w:rPr>
        <w:t xml:space="preserve">7 </w:t>
      </w:r>
      <w:r w:rsidRPr="008815D2">
        <w:rPr>
          <w:rFonts w:ascii="Times New Roman" w:eastAsia="Times New Roman" w:hAnsi="Times New Roman" w:cs="Times New Roman"/>
          <w:lang w:eastAsia="en-GB"/>
        </w:rPr>
        <w:t>themes have been identified to represent Sudan’s national priorities and key challenges to be addressed under the S+50 three LDs:</w:t>
      </w:r>
    </w:p>
    <w:p w14:paraId="379CE64A" w14:textId="77777777" w:rsidR="003860AC" w:rsidRPr="008815D2" w:rsidRDefault="003860AC" w:rsidP="00BC2E72">
      <w:pPr>
        <w:pStyle w:val="ListParagraph"/>
        <w:numPr>
          <w:ilvl w:val="0"/>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National consultations under LD1 “</w:t>
      </w:r>
      <w:r w:rsidRPr="008815D2">
        <w:rPr>
          <w:rFonts w:ascii="Times New Roman" w:eastAsia="Times New Roman" w:hAnsi="Times New Roman" w:cs="Times New Roman"/>
          <w:i/>
          <w:iCs/>
          <w:sz w:val="24"/>
          <w:szCs w:val="24"/>
          <w:u w:val="single"/>
          <w:lang w:val="en-ZA" w:eastAsia="en-GB"/>
        </w:rPr>
        <w:t>actions to achieve a</w:t>
      </w:r>
      <w:r w:rsidRPr="008815D2">
        <w:rPr>
          <w:rFonts w:ascii="Times New Roman" w:eastAsia="Times New Roman" w:hAnsi="Times New Roman" w:cs="Times New Roman"/>
          <w:sz w:val="24"/>
          <w:szCs w:val="24"/>
          <w:lang w:val="en-ZA" w:eastAsia="en-GB"/>
        </w:rPr>
        <w:t xml:space="preserve"> </w:t>
      </w:r>
      <w:r w:rsidRPr="008815D2">
        <w:rPr>
          <w:rFonts w:ascii="Times New Roman" w:eastAsia="Times New Roman" w:hAnsi="Times New Roman" w:cs="Times New Roman"/>
          <w:i/>
          <w:iCs/>
          <w:sz w:val="24"/>
          <w:szCs w:val="24"/>
          <w:u w:val="single"/>
          <w:lang w:val="en-ZA" w:eastAsia="en-GB"/>
        </w:rPr>
        <w:t>healthy planet and prosperity of all</w:t>
      </w:r>
      <w:r w:rsidRPr="008815D2">
        <w:rPr>
          <w:rFonts w:ascii="Times New Roman" w:eastAsia="Times New Roman" w:hAnsi="Times New Roman" w:cs="Times New Roman"/>
          <w:sz w:val="24"/>
          <w:szCs w:val="24"/>
          <w:lang w:val="en-ZA" w:eastAsia="en-GB"/>
        </w:rPr>
        <w:t>”, focused on the following themes that are directly connected with the triple planetary crises (climate, nature, pollution) and their impacts on</w:t>
      </w:r>
      <w:r w:rsidRPr="008815D2">
        <w:rPr>
          <w:rFonts w:ascii="Times New Roman" w:eastAsia="Times New Roman" w:hAnsi="Times New Roman" w:cs="Times New Roman"/>
          <w:b/>
          <w:bCs/>
          <w:i/>
          <w:iCs/>
          <w:sz w:val="24"/>
          <w:szCs w:val="24"/>
          <w:lang w:val="en-ZA" w:eastAsia="en-GB"/>
        </w:rPr>
        <w:t xml:space="preserve"> </w:t>
      </w:r>
      <w:r w:rsidRPr="008815D2">
        <w:rPr>
          <w:rFonts w:ascii="Times New Roman" w:eastAsia="Times New Roman" w:hAnsi="Times New Roman" w:cs="Times New Roman"/>
          <w:sz w:val="24"/>
          <w:szCs w:val="24"/>
          <w:lang w:val="en-ZA" w:eastAsia="en-GB"/>
        </w:rPr>
        <w:t>the people and ecosystems</w:t>
      </w:r>
      <w:r>
        <w:rPr>
          <w:rFonts w:ascii="Times New Roman" w:eastAsia="Times New Roman" w:hAnsi="Times New Roman" w:cs="Times New Roman"/>
          <w:sz w:val="24"/>
          <w:szCs w:val="24"/>
          <w:lang w:val="en-ZA" w:eastAsia="en-GB"/>
        </w:rPr>
        <w:t>’ health</w:t>
      </w:r>
      <w:r w:rsidRPr="008815D2">
        <w:rPr>
          <w:rFonts w:ascii="Times New Roman" w:eastAsia="Times New Roman" w:hAnsi="Times New Roman" w:cs="Times New Roman"/>
          <w:sz w:val="24"/>
          <w:szCs w:val="24"/>
          <w:lang w:val="en-ZA" w:eastAsia="en-GB"/>
        </w:rPr>
        <w:t xml:space="preserve"> in Sudan:</w:t>
      </w:r>
    </w:p>
    <w:p w14:paraId="193B7D3A" w14:textId="77777777" w:rsidR="003860AC" w:rsidRPr="008815D2" w:rsidRDefault="003860AC" w:rsidP="00BC2E72">
      <w:pPr>
        <w:pStyle w:val="ListParagraph"/>
        <w:numPr>
          <w:ilvl w:val="1"/>
          <w:numId w:val="3"/>
        </w:numPr>
        <w:spacing w:line="360" w:lineRule="auto"/>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The use of mercury in artisanal gold mining: A major pollution threat to human and ecosystems’ health</w:t>
      </w:r>
      <w:r w:rsidRPr="008815D2" w:rsidDel="005716D0">
        <w:rPr>
          <w:rFonts w:ascii="Times New Roman" w:eastAsia="Times New Roman" w:hAnsi="Times New Roman" w:cs="Times New Roman"/>
          <w:sz w:val="24"/>
          <w:szCs w:val="24"/>
          <w:lang w:val="en-ZA" w:eastAsia="en-GB"/>
        </w:rPr>
        <w:t xml:space="preserve"> </w:t>
      </w:r>
    </w:p>
    <w:p w14:paraId="1A3FD378" w14:textId="77777777" w:rsidR="003860AC" w:rsidRPr="008815D2" w:rsidRDefault="003860AC" w:rsidP="00BC2E72">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Improved management of solid waste: Addressing the risks of pollution from plastics</w:t>
      </w:r>
      <w:r w:rsidRPr="008815D2" w:rsidDel="00B3250B">
        <w:rPr>
          <w:rFonts w:ascii="Times New Roman" w:eastAsia="Times New Roman" w:hAnsi="Times New Roman" w:cs="Times New Roman"/>
          <w:sz w:val="24"/>
          <w:szCs w:val="24"/>
          <w:lang w:val="en-ZA" w:eastAsia="en-GB"/>
        </w:rPr>
        <w:t xml:space="preserve"> </w:t>
      </w:r>
    </w:p>
    <w:p w14:paraId="1DA05B51" w14:textId="77777777" w:rsidR="003860AC" w:rsidRPr="008815D2" w:rsidRDefault="003860AC" w:rsidP="00BC2E72">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ZA" w:eastAsia="en-GB"/>
        </w:rPr>
      </w:pPr>
      <w:r>
        <w:rPr>
          <w:rFonts w:ascii="Times New Roman" w:eastAsia="Times New Roman" w:hAnsi="Times New Roman" w:cs="Times New Roman"/>
          <w:sz w:val="24"/>
          <w:szCs w:val="24"/>
          <w:lang w:val="en-ZA" w:eastAsia="en-GB"/>
        </w:rPr>
        <w:t xml:space="preserve">Combating deforestation and land degradation: </w:t>
      </w:r>
      <w:r w:rsidRPr="008815D2">
        <w:rPr>
          <w:rFonts w:ascii="Times New Roman" w:eastAsia="Times New Roman" w:hAnsi="Times New Roman" w:cs="Times New Roman"/>
          <w:sz w:val="24"/>
          <w:szCs w:val="24"/>
          <w:lang w:val="en-ZA" w:eastAsia="en-GB"/>
        </w:rPr>
        <w:t>The role of the national REDD+ Strategy in addressing drivers of deforestation and forest degradation</w:t>
      </w:r>
    </w:p>
    <w:p w14:paraId="2BDBF929" w14:textId="77777777" w:rsidR="003860AC" w:rsidRPr="00963A85" w:rsidRDefault="003860AC" w:rsidP="00BC2E72">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ZA" w:eastAsia="en-GB"/>
        </w:rPr>
      </w:pPr>
      <w:r w:rsidRPr="00963A85">
        <w:rPr>
          <w:rFonts w:ascii="Times New Roman" w:eastAsia="Times New Roman" w:hAnsi="Times New Roman" w:cs="Times New Roman"/>
          <w:sz w:val="24"/>
          <w:szCs w:val="24"/>
          <w:lang w:val="en-ZA" w:eastAsia="en-GB"/>
        </w:rPr>
        <w:t>Addressing current pressures on and threats to the functional integrity of natural ecosystems and biological diversity</w:t>
      </w:r>
      <w:r>
        <w:rPr>
          <w:rFonts w:ascii="Times New Roman" w:eastAsia="Times New Roman" w:hAnsi="Times New Roman" w:cs="Times New Roman"/>
          <w:sz w:val="24"/>
          <w:szCs w:val="24"/>
          <w:lang w:val="en-ZA" w:eastAsia="en-GB"/>
        </w:rPr>
        <w:t xml:space="preserve"> focusing on</w:t>
      </w:r>
      <w:r w:rsidRPr="00963A85">
        <w:rPr>
          <w:rFonts w:ascii="Times New Roman" w:eastAsia="Times New Roman" w:hAnsi="Times New Roman" w:cs="Times New Roman"/>
          <w:sz w:val="24"/>
          <w:szCs w:val="24"/>
          <w:lang w:val="en-ZA" w:eastAsia="en-GB"/>
        </w:rPr>
        <w:t xml:space="preserve"> </w:t>
      </w:r>
      <w:r>
        <w:rPr>
          <w:rFonts w:ascii="Times New Roman" w:eastAsia="Times New Roman" w:hAnsi="Times New Roman" w:cs="Times New Roman"/>
          <w:sz w:val="24"/>
          <w:szCs w:val="24"/>
          <w:lang w:val="en-ZA" w:eastAsia="en-GB"/>
        </w:rPr>
        <w:t>s</w:t>
      </w:r>
      <w:r w:rsidRPr="00963A85">
        <w:rPr>
          <w:rFonts w:ascii="Times New Roman" w:eastAsia="Times New Roman" w:hAnsi="Times New Roman" w:cs="Times New Roman"/>
          <w:sz w:val="24"/>
          <w:szCs w:val="24"/>
          <w:lang w:val="en-ZA" w:eastAsia="en-GB"/>
        </w:rPr>
        <w:t xml:space="preserve">oil </w:t>
      </w:r>
      <w:r>
        <w:rPr>
          <w:rFonts w:ascii="Times New Roman" w:eastAsia="Times New Roman" w:hAnsi="Times New Roman" w:cs="Times New Roman"/>
          <w:sz w:val="24"/>
          <w:szCs w:val="24"/>
          <w:lang w:val="en-ZA" w:eastAsia="en-GB"/>
        </w:rPr>
        <w:t xml:space="preserve">and marine </w:t>
      </w:r>
      <w:r w:rsidRPr="00963A85">
        <w:rPr>
          <w:rFonts w:ascii="Times New Roman" w:eastAsia="Times New Roman" w:hAnsi="Times New Roman" w:cs="Times New Roman"/>
          <w:sz w:val="24"/>
          <w:szCs w:val="24"/>
          <w:lang w:val="en-ZA" w:eastAsia="en-GB"/>
        </w:rPr>
        <w:t>biodiversity</w:t>
      </w:r>
    </w:p>
    <w:p w14:paraId="30F25F5B" w14:textId="77777777" w:rsidR="003860AC" w:rsidRPr="008815D2" w:rsidRDefault="003860AC" w:rsidP="00BC2E72">
      <w:pPr>
        <w:pStyle w:val="ListParagraph"/>
        <w:numPr>
          <w:ilvl w:val="0"/>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National consultations under LD2: “</w:t>
      </w:r>
      <w:r w:rsidRPr="008815D2">
        <w:rPr>
          <w:rFonts w:ascii="Times New Roman" w:eastAsia="Times New Roman" w:hAnsi="Times New Roman" w:cs="Times New Roman"/>
          <w:i/>
          <w:iCs/>
          <w:sz w:val="24"/>
          <w:szCs w:val="24"/>
          <w:u w:val="single"/>
          <w:lang w:val="en-ZA" w:eastAsia="en-GB"/>
        </w:rPr>
        <w:t>sustainable and inclusive recovery from the coronavirus disease (COVID-19) pandemic</w:t>
      </w:r>
      <w:r w:rsidRPr="008815D2">
        <w:rPr>
          <w:rFonts w:ascii="Times New Roman" w:eastAsia="Times New Roman" w:hAnsi="Times New Roman" w:cs="Times New Roman"/>
          <w:sz w:val="24"/>
          <w:szCs w:val="24"/>
          <w:lang w:val="en-ZA" w:eastAsia="en-GB"/>
        </w:rPr>
        <w:t>”, focused on all aspects related to the damages and threats of the Covid-19 pandemic, specifically:</w:t>
      </w:r>
    </w:p>
    <w:p w14:paraId="5D40E825" w14:textId="77777777" w:rsidR="003860AC" w:rsidRPr="008815D2" w:rsidRDefault="003860AC" w:rsidP="00BC2E72">
      <w:pPr>
        <w:pStyle w:val="ListParagraph"/>
        <w:numPr>
          <w:ilvl w:val="1"/>
          <w:numId w:val="3"/>
        </w:numPr>
        <w:spacing w:line="360" w:lineRule="auto"/>
        <w:rPr>
          <w:rFonts w:ascii="Times New Roman" w:eastAsia="Times New Roman" w:hAnsi="Times New Roman" w:cs="Times New Roman"/>
          <w:sz w:val="24"/>
          <w:szCs w:val="24"/>
          <w:lang w:eastAsia="en-GB"/>
        </w:rPr>
      </w:pPr>
      <w:r w:rsidRPr="008815D2">
        <w:rPr>
          <w:rFonts w:ascii="Times New Roman" w:eastAsia="Times New Roman" w:hAnsi="Times New Roman" w:cs="Times New Roman"/>
          <w:sz w:val="24"/>
          <w:szCs w:val="24"/>
          <w:lang w:eastAsia="en-GB"/>
        </w:rPr>
        <w:t>Mitigating impacts on and increasing resilience of vulnerable groups</w:t>
      </w:r>
    </w:p>
    <w:p w14:paraId="1E16B53A" w14:textId="77777777" w:rsidR="003860AC" w:rsidRPr="008815D2" w:rsidRDefault="003860AC" w:rsidP="00BC2E72">
      <w:pPr>
        <w:pStyle w:val="ListParagraph"/>
        <w:numPr>
          <w:ilvl w:val="1"/>
          <w:numId w:val="3"/>
        </w:numPr>
        <w:spacing w:line="360" w:lineRule="auto"/>
        <w:rPr>
          <w:rFonts w:ascii="Times New Roman" w:eastAsia="Times New Roman" w:hAnsi="Times New Roman" w:cs="Times New Roman"/>
          <w:sz w:val="24"/>
          <w:szCs w:val="24"/>
          <w:lang w:eastAsia="en-GB"/>
        </w:rPr>
      </w:pPr>
      <w:r w:rsidRPr="008815D2">
        <w:rPr>
          <w:rFonts w:ascii="Times New Roman" w:eastAsia="Times New Roman" w:hAnsi="Times New Roman" w:cs="Times New Roman"/>
          <w:sz w:val="24"/>
          <w:szCs w:val="24"/>
          <w:lang w:eastAsia="en-GB"/>
        </w:rPr>
        <w:t>E</w:t>
      </w:r>
      <w:r w:rsidRPr="008815D2">
        <w:rPr>
          <w:rFonts w:ascii="Times New Roman" w:hAnsi="Times New Roman" w:cs="Times New Roman"/>
          <w:sz w:val="24"/>
          <w:szCs w:val="24"/>
          <w:lang w:eastAsia="en-GB"/>
        </w:rPr>
        <w:t>ffective prevention of re-emergence and containment of its spread</w:t>
      </w:r>
    </w:p>
    <w:p w14:paraId="6833271E" w14:textId="77777777" w:rsidR="003860AC" w:rsidRPr="008815D2" w:rsidRDefault="003860AC" w:rsidP="00BC2E72">
      <w:pPr>
        <w:pStyle w:val="ListParagraph"/>
        <w:numPr>
          <w:ilvl w:val="1"/>
          <w:numId w:val="3"/>
        </w:numPr>
        <w:spacing w:line="360" w:lineRule="auto"/>
        <w:rPr>
          <w:rFonts w:ascii="Times New Roman" w:eastAsia="Times New Roman" w:hAnsi="Times New Roman" w:cs="Times New Roman"/>
          <w:sz w:val="24"/>
          <w:szCs w:val="24"/>
          <w:lang w:eastAsia="en-GB"/>
        </w:rPr>
      </w:pPr>
      <w:r w:rsidRPr="008815D2">
        <w:rPr>
          <w:rFonts w:ascii="Times New Roman" w:hAnsi="Times New Roman" w:cs="Times New Roman"/>
          <w:sz w:val="24"/>
          <w:szCs w:val="24"/>
          <w:lang w:eastAsia="en-GB"/>
        </w:rPr>
        <w:t xml:space="preserve">Safe management of Covid-19 related waste </w:t>
      </w:r>
      <w:r w:rsidRPr="008815D2">
        <w:rPr>
          <w:rFonts w:ascii="Times New Roman" w:hAnsi="Times New Roman" w:cs="Times New Roman"/>
          <w:sz w:val="24"/>
          <w:szCs w:val="24"/>
        </w:rPr>
        <w:t>for sustainable and inclusive recovery from the pandemic</w:t>
      </w:r>
    </w:p>
    <w:p w14:paraId="0D709AD2" w14:textId="77777777" w:rsidR="003860AC" w:rsidRPr="008815D2" w:rsidRDefault="003860AC" w:rsidP="00BC2E72">
      <w:pPr>
        <w:pStyle w:val="ListParagraph"/>
        <w:numPr>
          <w:ilvl w:val="0"/>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National consultations under LD3: “</w:t>
      </w:r>
      <w:r w:rsidRPr="008815D2">
        <w:rPr>
          <w:rFonts w:ascii="Times New Roman" w:eastAsia="Times New Roman" w:hAnsi="Times New Roman" w:cs="Times New Roman"/>
          <w:i/>
          <w:iCs/>
          <w:sz w:val="24"/>
          <w:szCs w:val="24"/>
          <w:u w:val="single"/>
          <w:lang w:val="en-ZA" w:eastAsia="en-GB"/>
        </w:rPr>
        <w:t>Accelerating the implementation</w:t>
      </w:r>
      <w:r w:rsidRPr="008815D2">
        <w:rPr>
          <w:rFonts w:ascii="Times New Roman" w:eastAsia="Times New Roman" w:hAnsi="Times New Roman" w:cs="Times New Roman"/>
          <w:sz w:val="24"/>
          <w:szCs w:val="24"/>
          <w:u w:val="single"/>
          <w:lang w:val="en-ZA" w:eastAsia="en-GB"/>
        </w:rPr>
        <w:t xml:space="preserve"> of the </w:t>
      </w:r>
      <w:r w:rsidRPr="008815D2">
        <w:rPr>
          <w:rFonts w:ascii="Times New Roman" w:eastAsia="Times New Roman" w:hAnsi="Times New Roman" w:cs="Times New Roman"/>
          <w:i/>
          <w:iCs/>
          <w:sz w:val="24"/>
          <w:szCs w:val="24"/>
          <w:u w:val="single"/>
          <w:lang w:val="en-ZA" w:eastAsia="en-GB"/>
        </w:rPr>
        <w:t>environmental dimensions</w:t>
      </w:r>
      <w:r w:rsidRPr="008815D2">
        <w:rPr>
          <w:rFonts w:ascii="Times New Roman" w:eastAsia="Times New Roman" w:hAnsi="Times New Roman" w:cs="Times New Roman"/>
          <w:sz w:val="24"/>
          <w:szCs w:val="24"/>
          <w:u w:val="single"/>
          <w:lang w:val="en-ZA" w:eastAsia="en-GB"/>
        </w:rPr>
        <w:t xml:space="preserve"> </w:t>
      </w:r>
      <w:r w:rsidRPr="008815D2">
        <w:rPr>
          <w:rFonts w:ascii="Times New Roman" w:eastAsia="Times New Roman" w:hAnsi="Times New Roman" w:cs="Times New Roman"/>
          <w:i/>
          <w:iCs/>
          <w:sz w:val="24"/>
          <w:szCs w:val="24"/>
          <w:u w:val="single"/>
          <w:lang w:val="en-ZA" w:eastAsia="en-GB"/>
        </w:rPr>
        <w:t>of sustainable development</w:t>
      </w:r>
      <w:r w:rsidRPr="008815D2">
        <w:rPr>
          <w:rFonts w:ascii="Times New Roman" w:eastAsia="Times New Roman" w:hAnsi="Times New Roman" w:cs="Times New Roman"/>
          <w:sz w:val="24"/>
          <w:szCs w:val="24"/>
          <w:lang w:val="en-ZA" w:eastAsia="en-GB"/>
        </w:rPr>
        <w:t xml:space="preserve">” </w:t>
      </w:r>
      <w:r w:rsidRPr="008815D2">
        <w:rPr>
          <w:rFonts w:ascii="Times New Roman" w:eastAsia="Times New Roman" w:hAnsi="Times New Roman" w:cs="Times New Roman"/>
          <w:sz w:val="24"/>
          <w:szCs w:val="24"/>
          <w:lang w:eastAsia="en-GB"/>
        </w:rPr>
        <w:t>addressed challenges to accelerating actions to adapt to and mitigate climate change risks in Sudan with focus on the following subthemes:</w:t>
      </w:r>
    </w:p>
    <w:p w14:paraId="33F01380" w14:textId="77777777" w:rsidR="003860AC" w:rsidRPr="008815D2" w:rsidRDefault="003860AC" w:rsidP="00BC2E72">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ZA" w:eastAsia="en-GB"/>
        </w:rPr>
      </w:pPr>
      <w:r w:rsidRPr="008815D2">
        <w:rPr>
          <w:rFonts w:ascii="Times New Roman" w:eastAsia="Times New Roman" w:hAnsi="Times New Roman" w:cs="Times New Roman"/>
          <w:sz w:val="24"/>
          <w:szCs w:val="24"/>
          <w:lang w:val="en-ZA" w:eastAsia="en-GB"/>
        </w:rPr>
        <w:t>Improving the resilience to climate change among highly vulnerable communities and ecosystems (</w:t>
      </w:r>
      <w:r w:rsidRPr="008815D2">
        <w:rPr>
          <w:rFonts w:ascii="Times New Roman" w:eastAsia="Times New Roman" w:hAnsi="Times New Roman" w:cs="Times New Roman"/>
          <w:i/>
          <w:iCs/>
          <w:sz w:val="24"/>
          <w:szCs w:val="24"/>
          <w:lang w:val="en-ZA" w:eastAsia="en-GB"/>
        </w:rPr>
        <w:t>the adaptation component of Sudan’s nationally determined contributions-NDCs</w:t>
      </w:r>
      <w:r w:rsidRPr="008815D2">
        <w:rPr>
          <w:rFonts w:ascii="Times New Roman" w:eastAsia="Times New Roman" w:hAnsi="Times New Roman" w:cs="Times New Roman"/>
          <w:sz w:val="24"/>
          <w:szCs w:val="24"/>
          <w:lang w:val="en-ZA" w:eastAsia="en-GB"/>
        </w:rPr>
        <w:t>)</w:t>
      </w:r>
    </w:p>
    <w:p w14:paraId="1C28EB98" w14:textId="77777777" w:rsidR="003860AC" w:rsidRPr="008815D2" w:rsidRDefault="003860AC" w:rsidP="00BC2E72">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ZA" w:eastAsia="en-GB"/>
        </w:rPr>
      </w:pPr>
      <w:r w:rsidRPr="008815D2">
        <w:rPr>
          <w:rFonts w:ascii="Times New Roman" w:hAnsi="Times New Roman" w:cs="Times New Roman"/>
          <w:sz w:val="24"/>
          <w:szCs w:val="24"/>
        </w:rPr>
        <w:t>Improving access to sustainable and low-emission energy for national development (</w:t>
      </w:r>
      <w:r w:rsidRPr="008815D2">
        <w:rPr>
          <w:rFonts w:ascii="Times New Roman" w:eastAsia="Times New Roman" w:hAnsi="Times New Roman" w:cs="Times New Roman"/>
          <w:sz w:val="24"/>
          <w:szCs w:val="24"/>
          <w:lang w:val="en-ZA" w:eastAsia="en-GB"/>
        </w:rPr>
        <w:t xml:space="preserve">the </w:t>
      </w:r>
      <w:r w:rsidRPr="008815D2">
        <w:rPr>
          <w:rFonts w:ascii="Times New Roman" w:eastAsia="Times New Roman" w:hAnsi="Times New Roman" w:cs="Times New Roman"/>
          <w:i/>
          <w:iCs/>
          <w:sz w:val="24"/>
          <w:szCs w:val="24"/>
          <w:lang w:val="en-ZA" w:eastAsia="en-GB"/>
        </w:rPr>
        <w:t>mitigation component of Sudan’s NDCs</w:t>
      </w:r>
      <w:r w:rsidRPr="008815D2">
        <w:rPr>
          <w:rFonts w:ascii="Times New Roman" w:eastAsia="Times New Roman" w:hAnsi="Times New Roman" w:cs="Times New Roman"/>
          <w:sz w:val="24"/>
          <w:szCs w:val="24"/>
          <w:lang w:val="en-ZA" w:eastAsia="en-GB"/>
        </w:rPr>
        <w:t>)</w:t>
      </w:r>
      <w:r w:rsidRPr="008815D2">
        <w:rPr>
          <w:rFonts w:ascii="Times New Roman" w:hAnsi="Times New Roman" w:cs="Times New Roman"/>
          <w:sz w:val="24"/>
          <w:szCs w:val="24"/>
        </w:rPr>
        <w:t xml:space="preserve">. Emphasis of this national dialogue </w:t>
      </w:r>
      <w:r w:rsidRPr="008815D2">
        <w:rPr>
          <w:rFonts w:ascii="Times New Roman" w:hAnsi="Times New Roman" w:cs="Times New Roman"/>
          <w:sz w:val="24"/>
          <w:szCs w:val="24"/>
        </w:rPr>
        <w:lastRenderedPageBreak/>
        <w:t xml:space="preserve">has been on priority actions towards SDG 7 that seeks to ensure access to affordable, reliable, sustainable, and modern energy for all </w:t>
      </w:r>
    </w:p>
    <w:p w14:paraId="68E2F4BE" w14:textId="77777777" w:rsidR="003860AC" w:rsidRPr="008815D2" w:rsidRDefault="003860AC" w:rsidP="00BC2E72">
      <w:pPr>
        <w:spacing w:line="360" w:lineRule="auto"/>
        <w:jc w:val="both"/>
        <w:rPr>
          <w:rFonts w:ascii="Times New Roman" w:eastAsia="Times New Roman" w:hAnsi="Times New Roman" w:cs="Times New Roman"/>
          <w:lang w:eastAsia="en-GB"/>
        </w:rPr>
      </w:pPr>
      <w:r w:rsidRPr="008815D2">
        <w:rPr>
          <w:rFonts w:ascii="Times New Roman" w:eastAsia="Times New Roman" w:hAnsi="Times New Roman" w:cs="Times New Roman"/>
          <w:lang w:eastAsia="en-GB"/>
        </w:rPr>
        <w:t>The above themes covered 5 key dimensions of sustainable development, namely: pollution, climate change adaptation and mitigation, desertification, and biological diversity. The gender aspect was covered across all sub-themes of the national dialogue.</w:t>
      </w:r>
    </w:p>
    <w:p w14:paraId="65D404A6" w14:textId="77777777" w:rsidR="003860AC" w:rsidRPr="008815D2" w:rsidRDefault="003860AC" w:rsidP="003860AC">
      <w:pPr>
        <w:jc w:val="both"/>
        <w:rPr>
          <w:rFonts w:ascii="Times New Roman" w:eastAsia="Times New Roman" w:hAnsi="Times New Roman" w:cs="Times New Roman"/>
          <w:lang w:eastAsia="en-GB"/>
        </w:rPr>
      </w:pPr>
    </w:p>
    <w:p w14:paraId="11C3362A" w14:textId="77777777" w:rsidR="003860AC" w:rsidRPr="008815D2" w:rsidRDefault="003860AC" w:rsidP="003860AC">
      <w:pPr>
        <w:pStyle w:val="Heading3"/>
        <w:spacing w:before="0" w:line="240" w:lineRule="auto"/>
        <w:rPr>
          <w:rFonts w:ascii="Times New Roman" w:hAnsi="Times New Roman" w:cs="Times New Roman"/>
        </w:rPr>
      </w:pPr>
      <w:bookmarkStart w:id="16" w:name="_Toc103780303"/>
      <w:bookmarkStart w:id="17" w:name="_Toc104470640"/>
      <w:r w:rsidRPr="008815D2">
        <w:rPr>
          <w:rFonts w:ascii="Times New Roman" w:hAnsi="Times New Roman" w:cs="Times New Roman"/>
        </w:rPr>
        <w:t>2.2 Consultations’ schedule and participants</w:t>
      </w:r>
      <w:bookmarkEnd w:id="16"/>
      <w:bookmarkEnd w:id="17"/>
    </w:p>
    <w:p w14:paraId="0901A547" w14:textId="77777777" w:rsidR="003860AC" w:rsidRPr="008815D2" w:rsidRDefault="003860AC" w:rsidP="003860AC">
      <w:pPr>
        <w:jc w:val="both"/>
        <w:rPr>
          <w:rFonts w:ascii="Times New Roman" w:hAnsi="Times New Roman" w:cs="Times New Roman"/>
          <w:sz w:val="26"/>
          <w:szCs w:val="26"/>
        </w:rPr>
      </w:pPr>
    </w:p>
    <w:p w14:paraId="1F2E5B3A" w14:textId="77777777" w:rsidR="003860AC" w:rsidRPr="00060C06" w:rsidRDefault="003860AC" w:rsidP="00635E07">
      <w:pPr>
        <w:spacing w:line="360" w:lineRule="auto"/>
        <w:jc w:val="both"/>
        <w:rPr>
          <w:rFonts w:ascii="Times New Roman" w:eastAsia="Times New Roman" w:hAnsi="Times New Roman" w:cs="Times New Roman"/>
          <w:color w:val="222222"/>
          <w:lang w:eastAsia="en-GB"/>
        </w:rPr>
      </w:pPr>
      <w:r w:rsidRPr="008815D2">
        <w:rPr>
          <w:rFonts w:ascii="Times New Roman" w:hAnsi="Times New Roman" w:cs="Times New Roman"/>
        </w:rPr>
        <w:t xml:space="preserve">Table 1 provides basic information about Sudan’s consultations. Five national and four regional workshops have been organised to facilitate consultation on the above dialogues (see more details on agenda and programs of these workshops in Annex C). As can be seen from Table 1, the first four national level workshops were organised to deliberate specific themes and participation in which sought input from specialist experts and researchers, civil society, private sector, and policy makers. The main emphasis of the regional consultations was on soliciting views of affected communities and policy makers at the local level. Each of the regional level consultations addressed a mix of themes selected to capture region specific priority challenges at four regions: </w:t>
      </w:r>
      <w:r w:rsidRPr="008815D2">
        <w:rPr>
          <w:rFonts w:ascii="Times New Roman" w:eastAsia="Times New Roman" w:hAnsi="Times New Roman" w:cs="Times New Roman"/>
          <w:color w:val="222222"/>
          <w:lang w:eastAsia="en-GB"/>
        </w:rPr>
        <w:t>East, West, North and South Sudan.</w:t>
      </w:r>
      <w:r w:rsidRPr="008815D2">
        <w:rPr>
          <w:rFonts w:ascii="Times New Roman" w:hAnsi="Times New Roman" w:cs="Times New Roman"/>
        </w:rPr>
        <w:t xml:space="preserve"> Regional dialogues were held in </w:t>
      </w:r>
      <w:proofErr w:type="spellStart"/>
      <w:r w:rsidRPr="008815D2">
        <w:rPr>
          <w:rFonts w:ascii="Times New Roman" w:hAnsi="Times New Roman" w:cs="Times New Roman"/>
        </w:rPr>
        <w:t>El</w:t>
      </w:r>
      <w:r w:rsidRPr="008815D2">
        <w:rPr>
          <w:rFonts w:ascii="Times New Roman" w:eastAsia="Times New Roman" w:hAnsi="Times New Roman" w:cs="Times New Roman"/>
          <w:color w:val="222222"/>
          <w:lang w:eastAsia="en-GB"/>
        </w:rPr>
        <w:t>Gedarif</w:t>
      </w:r>
      <w:proofErr w:type="spellEnd"/>
      <w:r w:rsidRPr="008815D2">
        <w:rPr>
          <w:rFonts w:ascii="Times New Roman" w:eastAsia="Times New Roman" w:hAnsi="Times New Roman" w:cs="Times New Roman"/>
          <w:color w:val="222222"/>
          <w:lang w:eastAsia="en-GB"/>
        </w:rPr>
        <w:t xml:space="preserve">, </w:t>
      </w:r>
      <w:proofErr w:type="spellStart"/>
      <w:r w:rsidRPr="008815D2">
        <w:rPr>
          <w:rFonts w:ascii="Times New Roman" w:eastAsia="Times New Roman" w:hAnsi="Times New Roman" w:cs="Times New Roman"/>
          <w:color w:val="222222"/>
          <w:lang w:eastAsia="en-GB"/>
        </w:rPr>
        <w:t>Elobeid</w:t>
      </w:r>
      <w:proofErr w:type="spellEnd"/>
      <w:r w:rsidRPr="008815D2">
        <w:rPr>
          <w:rStyle w:val="FootnoteReference"/>
          <w:rFonts w:ascii="Times New Roman" w:hAnsi="Times New Roman" w:cs="Times New Roman"/>
          <w:color w:val="222222"/>
        </w:rPr>
        <w:footnoteReference w:id="1"/>
      </w:r>
      <w:r w:rsidRPr="008815D2">
        <w:rPr>
          <w:rFonts w:ascii="Times New Roman" w:eastAsia="Times New Roman" w:hAnsi="Times New Roman" w:cs="Times New Roman"/>
          <w:color w:val="222222"/>
          <w:lang w:eastAsia="en-GB"/>
        </w:rPr>
        <w:t xml:space="preserve">, Damazine, and Atbara to respectively, represent the eastern, western, southern, and northern regions. </w:t>
      </w:r>
      <w:r w:rsidRPr="00CE047D">
        <w:rPr>
          <w:rFonts w:ascii="Times New Roman" w:eastAsia="Times New Roman" w:hAnsi="Times New Roman" w:cs="Times New Roman"/>
          <w:color w:val="222222"/>
          <w:lang w:eastAsia="en-GB"/>
        </w:rPr>
        <w:t>All priority national themes</w:t>
      </w:r>
      <w:r>
        <w:rPr>
          <w:rFonts w:ascii="Times New Roman" w:eastAsia="Times New Roman" w:hAnsi="Times New Roman" w:cs="Times New Roman"/>
          <w:color w:val="222222"/>
          <w:lang w:eastAsia="en-GB"/>
        </w:rPr>
        <w:t>, except the COVID-19,</w:t>
      </w:r>
      <w:r w:rsidRPr="00CE047D">
        <w:rPr>
          <w:rFonts w:ascii="Times New Roman" w:eastAsia="Times New Roman" w:hAnsi="Times New Roman" w:cs="Times New Roman"/>
          <w:color w:val="222222"/>
          <w:lang w:eastAsia="en-GB"/>
        </w:rPr>
        <w:t xml:space="preserve"> were covered in the </w:t>
      </w:r>
      <w:r>
        <w:rPr>
          <w:rFonts w:ascii="Times New Roman" w:eastAsia="Times New Roman" w:hAnsi="Times New Roman" w:cs="Times New Roman"/>
          <w:color w:val="222222"/>
          <w:lang w:eastAsia="en-GB"/>
        </w:rPr>
        <w:t>regional</w:t>
      </w:r>
      <w:r w:rsidRPr="00CE047D">
        <w:rPr>
          <w:rFonts w:ascii="Times New Roman" w:eastAsia="Times New Roman" w:hAnsi="Times New Roman" w:cs="Times New Roman"/>
          <w:color w:val="222222"/>
          <w:lang w:eastAsia="en-GB"/>
        </w:rPr>
        <w:t xml:space="preserve"> level dialogues</w:t>
      </w:r>
      <w:r>
        <w:rPr>
          <w:rFonts w:ascii="Times New Roman" w:eastAsia="Times New Roman" w:hAnsi="Times New Roman" w:cs="Times New Roman"/>
          <w:color w:val="222222"/>
          <w:lang w:eastAsia="en-GB"/>
        </w:rPr>
        <w:t xml:space="preserve"> held in the eastern, western, and southern regions</w:t>
      </w:r>
      <w:r w:rsidRPr="00CE047D">
        <w:rPr>
          <w:rFonts w:ascii="Times New Roman" w:eastAsia="Times New Roman" w:hAnsi="Times New Roman" w:cs="Times New Roman"/>
          <w:color w:val="222222"/>
          <w:lang w:eastAsia="en-GB"/>
        </w:rPr>
        <w:t xml:space="preserve">, while the consultation in </w:t>
      </w:r>
      <w:r>
        <w:rPr>
          <w:rFonts w:ascii="Times New Roman" w:eastAsia="Times New Roman" w:hAnsi="Times New Roman" w:cs="Times New Roman"/>
          <w:color w:val="222222"/>
          <w:lang w:eastAsia="en-GB"/>
        </w:rPr>
        <w:t>the northern region</w:t>
      </w:r>
      <w:r w:rsidRPr="00CE047D">
        <w:rPr>
          <w:rFonts w:ascii="Times New Roman" w:eastAsia="Times New Roman" w:hAnsi="Times New Roman" w:cs="Times New Roman"/>
          <w:color w:val="222222"/>
          <w:lang w:eastAsia="en-GB"/>
        </w:rPr>
        <w:t xml:space="preserve"> focused on impacts of the use of Mercury in artisanal gold mining</w:t>
      </w:r>
      <w:r>
        <w:rPr>
          <w:rFonts w:ascii="Times New Roman" w:eastAsia="Times New Roman" w:hAnsi="Times New Roman" w:cs="Times New Roman"/>
          <w:color w:val="222222"/>
          <w:lang w:eastAsia="en-GB"/>
        </w:rPr>
        <w:t xml:space="preserve"> (see Annex C5)</w:t>
      </w:r>
      <w:r w:rsidRPr="00CE047D">
        <w:rPr>
          <w:rFonts w:ascii="Times New Roman" w:eastAsia="Times New Roman" w:hAnsi="Times New Roman" w:cs="Times New Roman"/>
          <w:color w:val="222222"/>
          <w:lang w:eastAsia="en-GB"/>
        </w:rPr>
        <w:t>.</w:t>
      </w:r>
      <w:r>
        <w:rPr>
          <w:rFonts w:ascii="Times New Roman" w:eastAsia="Times New Roman" w:hAnsi="Times New Roman" w:cs="Times New Roman"/>
          <w:color w:val="222222"/>
          <w:lang w:eastAsia="en-GB"/>
        </w:rPr>
        <w:t xml:space="preserve"> </w:t>
      </w:r>
      <w:r w:rsidRPr="008815D2">
        <w:rPr>
          <w:rFonts w:ascii="Times New Roman" w:hAnsi="Times New Roman" w:cs="Times New Roman"/>
        </w:rPr>
        <w:t xml:space="preserve">A final national workshop was devoted to validation of the results and recommendations of the national and </w:t>
      </w:r>
      <w:r>
        <w:rPr>
          <w:rFonts w:ascii="Times New Roman" w:hAnsi="Times New Roman" w:cs="Times New Roman"/>
        </w:rPr>
        <w:t>regional</w:t>
      </w:r>
      <w:r w:rsidRPr="008815D2">
        <w:rPr>
          <w:rFonts w:ascii="Times New Roman" w:hAnsi="Times New Roman" w:cs="Times New Roman"/>
        </w:rPr>
        <w:t xml:space="preserve"> dialogues on all themes.</w:t>
      </w:r>
    </w:p>
    <w:p w14:paraId="506E9005" w14:textId="462CC699" w:rsidR="003860AC" w:rsidRPr="004204F0" w:rsidRDefault="003860AC" w:rsidP="00635E07">
      <w:pPr>
        <w:pStyle w:val="NormalWeb"/>
        <w:spacing w:line="360" w:lineRule="auto"/>
        <w:jc w:val="both"/>
      </w:pPr>
      <w:r>
        <w:t xml:space="preserve">More than 500 representatives of stakeholder groups participated in the national and regional consultations (Table 1). Overall, one third of the participants were females with noticeable variations, particularly between national and regional workshops as well as between the different themes. Clearly, more women participated in the national compared to regional workshops. Although, in total participation of youth </w:t>
      </w:r>
      <w:r w:rsidR="0026575B">
        <w:t xml:space="preserve">(29%) </w:t>
      </w:r>
      <w:r>
        <w:t>has been slightly lower than women</w:t>
      </w:r>
      <w:r w:rsidR="0026575B">
        <w:t xml:space="preserve"> (33%)</w:t>
      </w:r>
      <w:r>
        <w:t xml:space="preserve">, one can observe that more young people were present at regional </w:t>
      </w:r>
      <w:r w:rsidR="0026575B">
        <w:t>than at</w:t>
      </w:r>
      <w:r>
        <w:t xml:space="preserve"> national dialogues, which is the reverse of the case of women (Table 1).</w:t>
      </w:r>
    </w:p>
    <w:p w14:paraId="3C97E263" w14:textId="18B88B04" w:rsidR="003860AC" w:rsidRDefault="003860AC" w:rsidP="00635E07">
      <w:pPr>
        <w:pStyle w:val="NormalWeb"/>
        <w:spacing w:line="360" w:lineRule="auto"/>
        <w:jc w:val="both"/>
      </w:pPr>
      <w:r>
        <w:lastRenderedPageBreak/>
        <w:t>According to Table 2, most of the speakers at the national workshops came from specialist experts (44%) followed by policy makers/government (26%), and the NGO/CSO stakeholder groups (22%), whereas this role was equally split among these groups at a one third share each. Members from the private sector contributed to the national dialogues but were weakly present at regional consultations. Composition of participants differed somewhat between national and regional level consultations, as they focused on different stakeholder groups. Clearly, more people from academia and research with specialised expertise as well as from respective policy/government entities participated at the national than at regional levels. Stakeholder groups consulted at the regional level represented direct</w:t>
      </w:r>
      <w:r w:rsidR="006761E0">
        <w:t>ly</w:t>
      </w:r>
      <w:r>
        <w:t xml:space="preserve"> affected members of local communities (miners, farmers, pastoralists, female household members) and NGOs, as can be seen from Table 2.</w:t>
      </w:r>
    </w:p>
    <w:p w14:paraId="29D4D040" w14:textId="77777777" w:rsidR="003860AC" w:rsidRPr="00635E07" w:rsidRDefault="003860AC" w:rsidP="003860AC">
      <w:pPr>
        <w:pStyle w:val="NormalWeb"/>
        <w:jc w:val="both"/>
        <w:rPr>
          <w:b/>
          <w:bCs/>
        </w:rPr>
      </w:pPr>
      <w:r w:rsidRPr="00635E07">
        <w:rPr>
          <w:b/>
          <w:bCs/>
        </w:rPr>
        <w:t>Table 1: Gender and age composition of participants in Sudan’s national consultation workshops (2022)</w:t>
      </w:r>
    </w:p>
    <w:tbl>
      <w:tblPr>
        <w:tblStyle w:val="TableGrid"/>
        <w:tblW w:w="0" w:type="auto"/>
        <w:tblLook w:val="04A0" w:firstRow="1" w:lastRow="0" w:firstColumn="1" w:lastColumn="0" w:noHBand="0" w:noVBand="1"/>
      </w:tblPr>
      <w:tblGrid>
        <w:gridCol w:w="1317"/>
        <w:gridCol w:w="832"/>
        <w:gridCol w:w="1836"/>
        <w:gridCol w:w="2535"/>
        <w:gridCol w:w="681"/>
        <w:gridCol w:w="864"/>
        <w:gridCol w:w="945"/>
      </w:tblGrid>
      <w:tr w:rsidR="003860AC" w:rsidRPr="004204F0" w14:paraId="7E938A83" w14:textId="77777777" w:rsidTr="00443D91">
        <w:trPr>
          <w:trHeight w:val="107"/>
        </w:trPr>
        <w:tc>
          <w:tcPr>
            <w:tcW w:w="0" w:type="auto"/>
            <w:vMerge w:val="restart"/>
            <w:vAlign w:val="center"/>
          </w:tcPr>
          <w:p w14:paraId="6445EA62" w14:textId="77777777" w:rsidR="003860AC" w:rsidRPr="00635E07" w:rsidRDefault="003860AC" w:rsidP="00443D91">
            <w:pPr>
              <w:pStyle w:val="NormalWeb"/>
              <w:jc w:val="center"/>
            </w:pPr>
            <w:r w:rsidRPr="00635E07">
              <w:t>Workshop</w:t>
            </w:r>
          </w:p>
        </w:tc>
        <w:tc>
          <w:tcPr>
            <w:tcW w:w="0" w:type="auto"/>
            <w:vMerge w:val="restart"/>
            <w:vAlign w:val="center"/>
          </w:tcPr>
          <w:p w14:paraId="693DA836" w14:textId="77777777" w:rsidR="003860AC" w:rsidRPr="00635E07" w:rsidRDefault="003860AC" w:rsidP="00443D91">
            <w:pPr>
              <w:pStyle w:val="NormalWeb"/>
              <w:jc w:val="center"/>
            </w:pPr>
            <w:r w:rsidRPr="00635E07">
              <w:t>Date</w:t>
            </w:r>
          </w:p>
        </w:tc>
        <w:tc>
          <w:tcPr>
            <w:tcW w:w="0" w:type="auto"/>
            <w:vMerge w:val="restart"/>
            <w:vAlign w:val="center"/>
          </w:tcPr>
          <w:p w14:paraId="7D6B0E0F" w14:textId="77777777" w:rsidR="003860AC" w:rsidRPr="00635E07" w:rsidRDefault="003860AC" w:rsidP="00443D91">
            <w:pPr>
              <w:pStyle w:val="NormalWeb"/>
              <w:jc w:val="center"/>
            </w:pPr>
            <w:r w:rsidRPr="00635E07">
              <w:t>Location</w:t>
            </w:r>
          </w:p>
        </w:tc>
        <w:tc>
          <w:tcPr>
            <w:tcW w:w="0" w:type="auto"/>
            <w:vMerge w:val="restart"/>
            <w:vAlign w:val="center"/>
          </w:tcPr>
          <w:p w14:paraId="0F074B9D" w14:textId="77777777" w:rsidR="003860AC" w:rsidRPr="00635E07" w:rsidRDefault="003860AC" w:rsidP="00443D91">
            <w:pPr>
              <w:pStyle w:val="NormalWeb"/>
              <w:jc w:val="center"/>
            </w:pPr>
            <w:r w:rsidRPr="00635E07">
              <w:t>Themes</w:t>
            </w:r>
          </w:p>
        </w:tc>
        <w:tc>
          <w:tcPr>
            <w:tcW w:w="0" w:type="auto"/>
            <w:gridSpan w:val="3"/>
          </w:tcPr>
          <w:p w14:paraId="25EC8ABF" w14:textId="77777777" w:rsidR="003860AC" w:rsidRPr="00635E07" w:rsidRDefault="003860AC" w:rsidP="00443D91">
            <w:pPr>
              <w:pStyle w:val="NormalWeb"/>
              <w:jc w:val="center"/>
            </w:pPr>
            <w:r w:rsidRPr="00635E07">
              <w:t>Participants</w:t>
            </w:r>
          </w:p>
        </w:tc>
      </w:tr>
      <w:tr w:rsidR="003860AC" w:rsidRPr="004204F0" w14:paraId="09D793F1" w14:textId="77777777" w:rsidTr="00443D91">
        <w:trPr>
          <w:trHeight w:val="106"/>
        </w:trPr>
        <w:tc>
          <w:tcPr>
            <w:tcW w:w="0" w:type="auto"/>
            <w:vMerge/>
            <w:vAlign w:val="center"/>
          </w:tcPr>
          <w:p w14:paraId="7D35CE94" w14:textId="77777777" w:rsidR="003860AC" w:rsidRPr="00635E07" w:rsidRDefault="003860AC" w:rsidP="00443D91">
            <w:pPr>
              <w:pStyle w:val="NormalWeb"/>
              <w:jc w:val="center"/>
            </w:pPr>
          </w:p>
        </w:tc>
        <w:tc>
          <w:tcPr>
            <w:tcW w:w="0" w:type="auto"/>
            <w:vMerge/>
            <w:vAlign w:val="center"/>
          </w:tcPr>
          <w:p w14:paraId="144301DF" w14:textId="77777777" w:rsidR="003860AC" w:rsidRPr="00635E07" w:rsidRDefault="003860AC" w:rsidP="00443D91">
            <w:pPr>
              <w:pStyle w:val="NormalWeb"/>
              <w:jc w:val="center"/>
            </w:pPr>
          </w:p>
        </w:tc>
        <w:tc>
          <w:tcPr>
            <w:tcW w:w="0" w:type="auto"/>
            <w:vMerge/>
            <w:vAlign w:val="center"/>
          </w:tcPr>
          <w:p w14:paraId="69AB9676" w14:textId="77777777" w:rsidR="003860AC" w:rsidRPr="00635E07" w:rsidRDefault="003860AC" w:rsidP="00443D91">
            <w:pPr>
              <w:pStyle w:val="NormalWeb"/>
              <w:jc w:val="center"/>
            </w:pPr>
          </w:p>
        </w:tc>
        <w:tc>
          <w:tcPr>
            <w:tcW w:w="0" w:type="auto"/>
            <w:vMerge/>
            <w:vAlign w:val="center"/>
          </w:tcPr>
          <w:p w14:paraId="76B80D86" w14:textId="77777777" w:rsidR="003860AC" w:rsidRPr="00635E07" w:rsidRDefault="003860AC" w:rsidP="00443D91">
            <w:pPr>
              <w:pStyle w:val="NormalWeb"/>
              <w:jc w:val="center"/>
            </w:pPr>
          </w:p>
        </w:tc>
        <w:tc>
          <w:tcPr>
            <w:tcW w:w="0" w:type="auto"/>
          </w:tcPr>
          <w:p w14:paraId="0DEBB3A9" w14:textId="77777777" w:rsidR="003860AC" w:rsidRPr="00635E07" w:rsidRDefault="003860AC" w:rsidP="00443D91">
            <w:pPr>
              <w:pStyle w:val="NormalWeb"/>
              <w:jc w:val="both"/>
            </w:pPr>
            <w:r w:rsidRPr="00635E07">
              <w:t>Total</w:t>
            </w:r>
          </w:p>
        </w:tc>
        <w:tc>
          <w:tcPr>
            <w:tcW w:w="0" w:type="auto"/>
          </w:tcPr>
          <w:p w14:paraId="2658161D" w14:textId="77777777" w:rsidR="003860AC" w:rsidRPr="00635E07" w:rsidRDefault="003860AC" w:rsidP="00443D91">
            <w:pPr>
              <w:pStyle w:val="NormalWeb"/>
              <w:jc w:val="both"/>
            </w:pPr>
            <w:r w:rsidRPr="00635E07">
              <w:t>Female</w:t>
            </w:r>
          </w:p>
        </w:tc>
        <w:tc>
          <w:tcPr>
            <w:tcW w:w="0" w:type="auto"/>
          </w:tcPr>
          <w:p w14:paraId="1C552776" w14:textId="77777777" w:rsidR="003860AC" w:rsidRPr="00635E07" w:rsidRDefault="003860AC" w:rsidP="00443D91">
            <w:pPr>
              <w:pStyle w:val="NormalWeb"/>
              <w:jc w:val="both"/>
            </w:pPr>
            <w:r w:rsidRPr="00635E07">
              <w:t>Youth (&lt; 30)</w:t>
            </w:r>
          </w:p>
        </w:tc>
      </w:tr>
      <w:tr w:rsidR="003860AC" w:rsidRPr="004204F0" w14:paraId="2963E6FB" w14:textId="77777777" w:rsidTr="00443D91">
        <w:tc>
          <w:tcPr>
            <w:tcW w:w="0" w:type="auto"/>
            <w:vAlign w:val="center"/>
          </w:tcPr>
          <w:p w14:paraId="2E532F43" w14:textId="77777777" w:rsidR="003860AC" w:rsidRPr="00635E07" w:rsidRDefault="003860AC" w:rsidP="00443D91">
            <w:pPr>
              <w:pStyle w:val="NormalWeb"/>
              <w:jc w:val="center"/>
            </w:pPr>
            <w:r w:rsidRPr="00635E07">
              <w:t>NW1 (LD1)</w:t>
            </w:r>
          </w:p>
        </w:tc>
        <w:tc>
          <w:tcPr>
            <w:tcW w:w="0" w:type="auto"/>
            <w:vAlign w:val="center"/>
          </w:tcPr>
          <w:p w14:paraId="4848E559" w14:textId="77777777" w:rsidR="003860AC" w:rsidRPr="00635E07" w:rsidRDefault="003860AC" w:rsidP="00443D91">
            <w:pPr>
              <w:pStyle w:val="NormalWeb"/>
              <w:jc w:val="center"/>
            </w:pPr>
            <w:r w:rsidRPr="00635E07">
              <w:t>April 26</w:t>
            </w:r>
          </w:p>
        </w:tc>
        <w:tc>
          <w:tcPr>
            <w:tcW w:w="0" w:type="auto"/>
            <w:vAlign w:val="center"/>
          </w:tcPr>
          <w:p w14:paraId="2F93502A" w14:textId="77777777" w:rsidR="003860AC" w:rsidRPr="00635E07" w:rsidRDefault="003860AC" w:rsidP="00443D91">
            <w:pPr>
              <w:pStyle w:val="NormalWeb"/>
              <w:jc w:val="center"/>
            </w:pPr>
            <w:r w:rsidRPr="00635E07">
              <w:t>Khartoum</w:t>
            </w:r>
          </w:p>
        </w:tc>
        <w:tc>
          <w:tcPr>
            <w:tcW w:w="0" w:type="auto"/>
            <w:vAlign w:val="center"/>
          </w:tcPr>
          <w:p w14:paraId="41772403" w14:textId="77777777" w:rsidR="003860AC" w:rsidRPr="00635E07" w:rsidRDefault="003860AC" w:rsidP="00443D91">
            <w:pPr>
              <w:pStyle w:val="NormalWeb"/>
              <w:jc w:val="center"/>
            </w:pPr>
            <w:r w:rsidRPr="00635E07">
              <w:t>Launching &amp; pollution from use of mercury &amp; plastics</w:t>
            </w:r>
          </w:p>
        </w:tc>
        <w:tc>
          <w:tcPr>
            <w:tcW w:w="0" w:type="auto"/>
            <w:vAlign w:val="center"/>
          </w:tcPr>
          <w:p w14:paraId="12AD6F3E" w14:textId="77777777" w:rsidR="003860AC" w:rsidRPr="00635E07" w:rsidRDefault="003860AC" w:rsidP="00443D91">
            <w:pPr>
              <w:pStyle w:val="NormalWeb"/>
              <w:jc w:val="center"/>
            </w:pPr>
            <w:r w:rsidRPr="00635E07">
              <w:t>45</w:t>
            </w:r>
          </w:p>
        </w:tc>
        <w:tc>
          <w:tcPr>
            <w:tcW w:w="0" w:type="auto"/>
            <w:vAlign w:val="center"/>
          </w:tcPr>
          <w:p w14:paraId="2291636F" w14:textId="77777777" w:rsidR="003860AC" w:rsidRPr="00635E07" w:rsidRDefault="003860AC" w:rsidP="00443D91">
            <w:pPr>
              <w:pStyle w:val="NormalWeb"/>
              <w:jc w:val="center"/>
            </w:pPr>
            <w:r w:rsidRPr="00635E07">
              <w:t>49%</w:t>
            </w:r>
          </w:p>
        </w:tc>
        <w:tc>
          <w:tcPr>
            <w:tcW w:w="0" w:type="auto"/>
            <w:vAlign w:val="center"/>
          </w:tcPr>
          <w:p w14:paraId="3EA05EDC" w14:textId="77777777" w:rsidR="003860AC" w:rsidRPr="00635E07" w:rsidRDefault="003860AC" w:rsidP="00443D91">
            <w:pPr>
              <w:pStyle w:val="NormalWeb"/>
              <w:jc w:val="center"/>
            </w:pPr>
            <w:r w:rsidRPr="00635E07">
              <w:t>22%</w:t>
            </w:r>
          </w:p>
        </w:tc>
      </w:tr>
      <w:tr w:rsidR="003860AC" w:rsidRPr="004204F0" w14:paraId="7424B824" w14:textId="77777777" w:rsidTr="00443D91">
        <w:tc>
          <w:tcPr>
            <w:tcW w:w="0" w:type="auto"/>
            <w:vAlign w:val="center"/>
          </w:tcPr>
          <w:p w14:paraId="78A0E27A" w14:textId="77777777" w:rsidR="003860AC" w:rsidRPr="00635E07" w:rsidRDefault="003860AC" w:rsidP="00443D91">
            <w:pPr>
              <w:pStyle w:val="NormalWeb"/>
              <w:jc w:val="center"/>
            </w:pPr>
            <w:r w:rsidRPr="00635E07">
              <w:t>NW2 (LD3)</w:t>
            </w:r>
          </w:p>
        </w:tc>
        <w:tc>
          <w:tcPr>
            <w:tcW w:w="0" w:type="auto"/>
            <w:vAlign w:val="center"/>
          </w:tcPr>
          <w:p w14:paraId="4F1D6478" w14:textId="77777777" w:rsidR="003860AC" w:rsidRPr="00635E07" w:rsidRDefault="003860AC" w:rsidP="00443D91">
            <w:pPr>
              <w:pStyle w:val="NormalWeb"/>
              <w:jc w:val="center"/>
            </w:pPr>
            <w:r w:rsidRPr="00635E07">
              <w:t>May 15</w:t>
            </w:r>
          </w:p>
        </w:tc>
        <w:tc>
          <w:tcPr>
            <w:tcW w:w="0" w:type="auto"/>
            <w:vAlign w:val="center"/>
          </w:tcPr>
          <w:p w14:paraId="35A43D11" w14:textId="77777777" w:rsidR="003860AC" w:rsidRPr="00635E07" w:rsidRDefault="003860AC" w:rsidP="00443D91">
            <w:pPr>
              <w:pStyle w:val="NormalWeb"/>
              <w:jc w:val="center"/>
            </w:pPr>
            <w:r w:rsidRPr="00635E07">
              <w:t>Khartoum</w:t>
            </w:r>
          </w:p>
        </w:tc>
        <w:tc>
          <w:tcPr>
            <w:tcW w:w="0" w:type="auto"/>
            <w:vAlign w:val="center"/>
          </w:tcPr>
          <w:p w14:paraId="78C7771C" w14:textId="77777777" w:rsidR="003860AC" w:rsidRPr="00635E07" w:rsidRDefault="003860AC" w:rsidP="00443D91">
            <w:pPr>
              <w:pStyle w:val="NormalWeb"/>
              <w:jc w:val="center"/>
            </w:pPr>
            <w:r w:rsidRPr="00635E07">
              <w:t>Climate change adaptation &amp; mitigation</w:t>
            </w:r>
          </w:p>
        </w:tc>
        <w:tc>
          <w:tcPr>
            <w:tcW w:w="0" w:type="auto"/>
            <w:vAlign w:val="center"/>
          </w:tcPr>
          <w:p w14:paraId="17316762" w14:textId="77777777" w:rsidR="003860AC" w:rsidRPr="00635E07" w:rsidRDefault="003860AC" w:rsidP="00443D91">
            <w:pPr>
              <w:pStyle w:val="NormalWeb"/>
              <w:jc w:val="center"/>
            </w:pPr>
            <w:r w:rsidRPr="00635E07">
              <w:t>31</w:t>
            </w:r>
          </w:p>
        </w:tc>
        <w:tc>
          <w:tcPr>
            <w:tcW w:w="0" w:type="auto"/>
            <w:vAlign w:val="center"/>
          </w:tcPr>
          <w:p w14:paraId="5D57D7F7" w14:textId="77777777" w:rsidR="003860AC" w:rsidRPr="00635E07" w:rsidRDefault="003860AC" w:rsidP="00443D91">
            <w:pPr>
              <w:pStyle w:val="NormalWeb"/>
              <w:jc w:val="center"/>
            </w:pPr>
            <w:r w:rsidRPr="00635E07">
              <w:t>39%</w:t>
            </w:r>
          </w:p>
        </w:tc>
        <w:tc>
          <w:tcPr>
            <w:tcW w:w="0" w:type="auto"/>
            <w:vAlign w:val="center"/>
          </w:tcPr>
          <w:p w14:paraId="0E0515DF" w14:textId="77777777" w:rsidR="003860AC" w:rsidRPr="00635E07" w:rsidRDefault="003860AC" w:rsidP="00443D91">
            <w:pPr>
              <w:pStyle w:val="NormalWeb"/>
              <w:jc w:val="center"/>
            </w:pPr>
            <w:r w:rsidRPr="00635E07">
              <w:t>10%</w:t>
            </w:r>
          </w:p>
        </w:tc>
      </w:tr>
      <w:tr w:rsidR="003860AC" w:rsidRPr="004204F0" w14:paraId="5C9DB1D9" w14:textId="77777777" w:rsidTr="00443D91">
        <w:tc>
          <w:tcPr>
            <w:tcW w:w="0" w:type="auto"/>
            <w:vAlign w:val="center"/>
          </w:tcPr>
          <w:p w14:paraId="3FB93CC2" w14:textId="77777777" w:rsidR="003860AC" w:rsidRPr="00635E07" w:rsidRDefault="003860AC" w:rsidP="00443D91">
            <w:pPr>
              <w:pStyle w:val="NormalWeb"/>
              <w:jc w:val="center"/>
            </w:pPr>
            <w:r w:rsidRPr="00635E07">
              <w:t>NW3 (LD1)</w:t>
            </w:r>
          </w:p>
        </w:tc>
        <w:tc>
          <w:tcPr>
            <w:tcW w:w="0" w:type="auto"/>
            <w:vAlign w:val="center"/>
          </w:tcPr>
          <w:p w14:paraId="405CA5BC" w14:textId="77777777" w:rsidR="003860AC" w:rsidRPr="00635E07" w:rsidRDefault="003860AC" w:rsidP="00443D91">
            <w:pPr>
              <w:pStyle w:val="NormalWeb"/>
              <w:jc w:val="center"/>
            </w:pPr>
            <w:r w:rsidRPr="00635E07">
              <w:t>May 17</w:t>
            </w:r>
          </w:p>
        </w:tc>
        <w:tc>
          <w:tcPr>
            <w:tcW w:w="0" w:type="auto"/>
            <w:vAlign w:val="center"/>
          </w:tcPr>
          <w:p w14:paraId="3D4EED2C" w14:textId="77777777" w:rsidR="003860AC" w:rsidRPr="00635E07" w:rsidRDefault="003860AC" w:rsidP="00443D91">
            <w:pPr>
              <w:pStyle w:val="NormalWeb"/>
              <w:jc w:val="center"/>
            </w:pPr>
            <w:r w:rsidRPr="00635E07">
              <w:t>Khartoum</w:t>
            </w:r>
          </w:p>
        </w:tc>
        <w:tc>
          <w:tcPr>
            <w:tcW w:w="0" w:type="auto"/>
            <w:vAlign w:val="center"/>
          </w:tcPr>
          <w:p w14:paraId="17ED7C97" w14:textId="77777777" w:rsidR="003860AC" w:rsidRPr="00635E07" w:rsidRDefault="003860AC" w:rsidP="00443D91">
            <w:pPr>
              <w:pStyle w:val="NormalWeb"/>
              <w:jc w:val="center"/>
            </w:pPr>
            <w:r w:rsidRPr="00635E07">
              <w:t>Biodiversity, desertification &amp; land degradation</w:t>
            </w:r>
          </w:p>
        </w:tc>
        <w:tc>
          <w:tcPr>
            <w:tcW w:w="0" w:type="auto"/>
            <w:vAlign w:val="center"/>
          </w:tcPr>
          <w:p w14:paraId="0CD16AE6" w14:textId="77777777" w:rsidR="003860AC" w:rsidRPr="00635E07" w:rsidRDefault="003860AC" w:rsidP="00443D91">
            <w:pPr>
              <w:pStyle w:val="NormalWeb"/>
              <w:jc w:val="center"/>
            </w:pPr>
            <w:r w:rsidRPr="00635E07">
              <w:t>50</w:t>
            </w:r>
          </w:p>
        </w:tc>
        <w:tc>
          <w:tcPr>
            <w:tcW w:w="0" w:type="auto"/>
            <w:vAlign w:val="center"/>
          </w:tcPr>
          <w:p w14:paraId="58FEBC51" w14:textId="77777777" w:rsidR="003860AC" w:rsidRPr="00635E07" w:rsidRDefault="003860AC" w:rsidP="00443D91">
            <w:pPr>
              <w:pStyle w:val="NormalWeb"/>
              <w:jc w:val="center"/>
            </w:pPr>
            <w:r w:rsidRPr="00635E07">
              <w:t>64%</w:t>
            </w:r>
          </w:p>
        </w:tc>
        <w:tc>
          <w:tcPr>
            <w:tcW w:w="0" w:type="auto"/>
            <w:vAlign w:val="center"/>
          </w:tcPr>
          <w:p w14:paraId="3F8B4332" w14:textId="77777777" w:rsidR="003860AC" w:rsidRPr="00635E07" w:rsidRDefault="003860AC" w:rsidP="00443D91">
            <w:pPr>
              <w:pStyle w:val="NormalWeb"/>
              <w:jc w:val="center"/>
            </w:pPr>
            <w:r w:rsidRPr="00635E07">
              <w:t>29%</w:t>
            </w:r>
          </w:p>
        </w:tc>
      </w:tr>
      <w:tr w:rsidR="003860AC" w:rsidRPr="004204F0" w14:paraId="5A43771B" w14:textId="77777777" w:rsidTr="00443D91">
        <w:tc>
          <w:tcPr>
            <w:tcW w:w="0" w:type="auto"/>
            <w:vAlign w:val="center"/>
          </w:tcPr>
          <w:p w14:paraId="28BCC61F" w14:textId="77777777" w:rsidR="003860AC" w:rsidRPr="00635E07" w:rsidRDefault="003860AC" w:rsidP="00443D91">
            <w:pPr>
              <w:pStyle w:val="NormalWeb"/>
              <w:jc w:val="center"/>
            </w:pPr>
            <w:r w:rsidRPr="00635E07">
              <w:t>NW4 (LD2)</w:t>
            </w:r>
          </w:p>
        </w:tc>
        <w:tc>
          <w:tcPr>
            <w:tcW w:w="0" w:type="auto"/>
            <w:vAlign w:val="center"/>
          </w:tcPr>
          <w:p w14:paraId="6D096980" w14:textId="77777777" w:rsidR="003860AC" w:rsidRPr="00635E07" w:rsidRDefault="003860AC" w:rsidP="00443D91">
            <w:pPr>
              <w:pStyle w:val="NormalWeb"/>
              <w:jc w:val="center"/>
            </w:pPr>
            <w:r w:rsidRPr="00635E07">
              <w:t>May 18</w:t>
            </w:r>
          </w:p>
        </w:tc>
        <w:tc>
          <w:tcPr>
            <w:tcW w:w="0" w:type="auto"/>
            <w:vAlign w:val="center"/>
          </w:tcPr>
          <w:p w14:paraId="1D215654" w14:textId="77777777" w:rsidR="003860AC" w:rsidRPr="00635E07" w:rsidRDefault="003860AC" w:rsidP="00443D91">
            <w:pPr>
              <w:pStyle w:val="NormalWeb"/>
              <w:jc w:val="center"/>
            </w:pPr>
            <w:r w:rsidRPr="00635E07">
              <w:t>Khartoum</w:t>
            </w:r>
          </w:p>
        </w:tc>
        <w:tc>
          <w:tcPr>
            <w:tcW w:w="0" w:type="auto"/>
            <w:vAlign w:val="center"/>
          </w:tcPr>
          <w:p w14:paraId="22F98DB0" w14:textId="77777777" w:rsidR="003860AC" w:rsidRPr="00635E07" w:rsidRDefault="003860AC" w:rsidP="00443D91">
            <w:pPr>
              <w:pStyle w:val="NormalWeb"/>
              <w:jc w:val="center"/>
            </w:pPr>
            <w:r w:rsidRPr="00635E07">
              <w:t>Sustainable recovery from the Covid-19 pandemic</w:t>
            </w:r>
          </w:p>
        </w:tc>
        <w:tc>
          <w:tcPr>
            <w:tcW w:w="0" w:type="auto"/>
            <w:vAlign w:val="center"/>
          </w:tcPr>
          <w:p w14:paraId="5ABD631D" w14:textId="77777777" w:rsidR="003860AC" w:rsidRPr="00635E07" w:rsidRDefault="003860AC" w:rsidP="00443D91">
            <w:pPr>
              <w:pStyle w:val="NormalWeb"/>
              <w:jc w:val="center"/>
            </w:pPr>
            <w:r w:rsidRPr="00635E07">
              <w:t>33</w:t>
            </w:r>
          </w:p>
        </w:tc>
        <w:tc>
          <w:tcPr>
            <w:tcW w:w="0" w:type="auto"/>
            <w:vAlign w:val="center"/>
          </w:tcPr>
          <w:p w14:paraId="2E9048FF" w14:textId="77777777" w:rsidR="003860AC" w:rsidRPr="00635E07" w:rsidRDefault="003860AC" w:rsidP="00443D91">
            <w:pPr>
              <w:pStyle w:val="NormalWeb"/>
              <w:jc w:val="center"/>
            </w:pPr>
            <w:r w:rsidRPr="00635E07">
              <w:t>45%</w:t>
            </w:r>
          </w:p>
        </w:tc>
        <w:tc>
          <w:tcPr>
            <w:tcW w:w="0" w:type="auto"/>
            <w:vAlign w:val="center"/>
          </w:tcPr>
          <w:p w14:paraId="704D22F8" w14:textId="77777777" w:rsidR="003860AC" w:rsidRPr="00635E07" w:rsidRDefault="003860AC" w:rsidP="00443D91">
            <w:pPr>
              <w:pStyle w:val="NormalWeb"/>
              <w:jc w:val="center"/>
            </w:pPr>
            <w:r w:rsidRPr="00635E07">
              <w:t>23%</w:t>
            </w:r>
          </w:p>
        </w:tc>
      </w:tr>
      <w:tr w:rsidR="003860AC" w:rsidRPr="004204F0" w14:paraId="6E627FF7" w14:textId="77777777" w:rsidTr="00443D91">
        <w:tc>
          <w:tcPr>
            <w:tcW w:w="0" w:type="auto"/>
            <w:vAlign w:val="center"/>
          </w:tcPr>
          <w:p w14:paraId="693D401E" w14:textId="77777777" w:rsidR="003860AC" w:rsidRPr="00635E07" w:rsidRDefault="003860AC" w:rsidP="00443D91">
            <w:pPr>
              <w:pStyle w:val="NormalWeb"/>
              <w:jc w:val="center"/>
            </w:pPr>
            <w:r w:rsidRPr="00635E07">
              <w:t>RW1 (LD1)</w:t>
            </w:r>
          </w:p>
        </w:tc>
        <w:tc>
          <w:tcPr>
            <w:tcW w:w="0" w:type="auto"/>
            <w:vAlign w:val="center"/>
          </w:tcPr>
          <w:p w14:paraId="6DD19BA8" w14:textId="77777777" w:rsidR="003860AC" w:rsidRPr="00635E07" w:rsidRDefault="003860AC" w:rsidP="00443D91">
            <w:pPr>
              <w:pStyle w:val="NormalWeb"/>
              <w:jc w:val="center"/>
            </w:pPr>
            <w:r w:rsidRPr="00635E07">
              <w:t>12-14 May</w:t>
            </w:r>
          </w:p>
        </w:tc>
        <w:tc>
          <w:tcPr>
            <w:tcW w:w="0" w:type="auto"/>
            <w:vAlign w:val="center"/>
          </w:tcPr>
          <w:p w14:paraId="1D4D774A" w14:textId="77777777" w:rsidR="003860AC" w:rsidRPr="00635E07" w:rsidRDefault="003860AC" w:rsidP="00443D91">
            <w:pPr>
              <w:pStyle w:val="NormalWeb"/>
              <w:jc w:val="center"/>
              <w:rPr>
                <w:color w:val="222222"/>
              </w:rPr>
            </w:pPr>
            <w:r w:rsidRPr="00635E07">
              <w:rPr>
                <w:color w:val="222222"/>
              </w:rPr>
              <w:t>Northern Region (River Nile State)</w:t>
            </w:r>
          </w:p>
        </w:tc>
        <w:tc>
          <w:tcPr>
            <w:tcW w:w="0" w:type="auto"/>
            <w:vAlign w:val="center"/>
          </w:tcPr>
          <w:p w14:paraId="3FE62414" w14:textId="77777777" w:rsidR="003860AC" w:rsidRPr="00635E07" w:rsidRDefault="003860AC" w:rsidP="00443D91">
            <w:pPr>
              <w:pStyle w:val="NormalWeb"/>
              <w:jc w:val="center"/>
            </w:pPr>
            <w:r w:rsidRPr="00635E07">
              <w:t>Pollution from mercury in mining</w:t>
            </w:r>
          </w:p>
        </w:tc>
        <w:tc>
          <w:tcPr>
            <w:tcW w:w="0" w:type="auto"/>
            <w:vAlign w:val="center"/>
          </w:tcPr>
          <w:p w14:paraId="7B02F711" w14:textId="77777777" w:rsidR="003860AC" w:rsidRPr="00635E07" w:rsidRDefault="003860AC" w:rsidP="00443D91">
            <w:pPr>
              <w:pStyle w:val="NormalWeb"/>
              <w:jc w:val="center"/>
            </w:pPr>
            <w:r w:rsidRPr="00635E07">
              <w:t>94</w:t>
            </w:r>
          </w:p>
        </w:tc>
        <w:tc>
          <w:tcPr>
            <w:tcW w:w="0" w:type="auto"/>
            <w:vAlign w:val="center"/>
          </w:tcPr>
          <w:p w14:paraId="3BCD4548" w14:textId="77777777" w:rsidR="003860AC" w:rsidRPr="00635E07" w:rsidRDefault="003860AC" w:rsidP="00443D91">
            <w:pPr>
              <w:pStyle w:val="NormalWeb"/>
              <w:jc w:val="center"/>
            </w:pPr>
            <w:r w:rsidRPr="00635E07">
              <w:t>25%</w:t>
            </w:r>
          </w:p>
        </w:tc>
        <w:tc>
          <w:tcPr>
            <w:tcW w:w="0" w:type="auto"/>
            <w:vAlign w:val="center"/>
          </w:tcPr>
          <w:p w14:paraId="4CE7A99B" w14:textId="77777777" w:rsidR="003860AC" w:rsidRPr="00635E07" w:rsidRDefault="003860AC" w:rsidP="00443D91">
            <w:pPr>
              <w:pStyle w:val="NormalWeb"/>
              <w:jc w:val="center"/>
            </w:pPr>
            <w:r w:rsidRPr="00635E07">
              <w:t>32%</w:t>
            </w:r>
          </w:p>
        </w:tc>
      </w:tr>
      <w:tr w:rsidR="003860AC" w:rsidRPr="004204F0" w14:paraId="290E4903" w14:textId="77777777" w:rsidTr="00443D91">
        <w:tc>
          <w:tcPr>
            <w:tcW w:w="0" w:type="auto"/>
            <w:vAlign w:val="center"/>
          </w:tcPr>
          <w:p w14:paraId="53D40CB5" w14:textId="77777777" w:rsidR="003860AC" w:rsidRPr="00635E07" w:rsidRDefault="003860AC" w:rsidP="00443D91">
            <w:pPr>
              <w:pStyle w:val="NormalWeb"/>
              <w:jc w:val="center"/>
            </w:pPr>
            <w:r w:rsidRPr="00635E07">
              <w:t>RW2 (LD1 &amp; 3)</w:t>
            </w:r>
          </w:p>
        </w:tc>
        <w:tc>
          <w:tcPr>
            <w:tcW w:w="0" w:type="auto"/>
            <w:vAlign w:val="center"/>
          </w:tcPr>
          <w:p w14:paraId="08F85DD7" w14:textId="77777777" w:rsidR="003860AC" w:rsidRPr="00635E07" w:rsidRDefault="003860AC" w:rsidP="00443D91">
            <w:pPr>
              <w:pStyle w:val="NormalWeb"/>
              <w:jc w:val="center"/>
            </w:pPr>
            <w:r w:rsidRPr="00635E07">
              <w:t>10-11 May</w:t>
            </w:r>
          </w:p>
        </w:tc>
        <w:tc>
          <w:tcPr>
            <w:tcW w:w="0" w:type="auto"/>
            <w:vAlign w:val="center"/>
          </w:tcPr>
          <w:p w14:paraId="3B34ABAA" w14:textId="77777777" w:rsidR="003860AC" w:rsidRPr="00635E07" w:rsidRDefault="003860AC" w:rsidP="00443D91">
            <w:pPr>
              <w:pStyle w:val="NormalWeb"/>
              <w:jc w:val="center"/>
            </w:pPr>
            <w:r w:rsidRPr="00635E07">
              <w:rPr>
                <w:color w:val="222222"/>
              </w:rPr>
              <w:t>Eastern Region (</w:t>
            </w:r>
            <w:proofErr w:type="spellStart"/>
            <w:r w:rsidRPr="00635E07">
              <w:rPr>
                <w:color w:val="222222"/>
              </w:rPr>
              <w:t>Elgedarif</w:t>
            </w:r>
            <w:proofErr w:type="spellEnd"/>
            <w:r w:rsidRPr="00635E07">
              <w:rPr>
                <w:color w:val="222222"/>
              </w:rPr>
              <w:t xml:space="preserve"> State)</w:t>
            </w:r>
          </w:p>
        </w:tc>
        <w:tc>
          <w:tcPr>
            <w:tcW w:w="0" w:type="auto"/>
            <w:vAlign w:val="center"/>
          </w:tcPr>
          <w:p w14:paraId="6EAA7930" w14:textId="77777777" w:rsidR="003860AC" w:rsidRPr="00635E07" w:rsidRDefault="003860AC" w:rsidP="00443D91">
            <w:pPr>
              <w:pStyle w:val="NormalWeb"/>
              <w:jc w:val="center"/>
            </w:pPr>
            <w:r w:rsidRPr="00635E07">
              <w:t>CC, deforestation, pollution</w:t>
            </w:r>
          </w:p>
        </w:tc>
        <w:tc>
          <w:tcPr>
            <w:tcW w:w="0" w:type="auto"/>
            <w:vAlign w:val="center"/>
          </w:tcPr>
          <w:p w14:paraId="1CF81DE0" w14:textId="77777777" w:rsidR="003860AC" w:rsidRPr="00635E07" w:rsidRDefault="003860AC" w:rsidP="00443D91">
            <w:pPr>
              <w:pStyle w:val="NormalWeb"/>
              <w:jc w:val="center"/>
            </w:pPr>
            <w:r w:rsidRPr="00635E07">
              <w:t>76</w:t>
            </w:r>
          </w:p>
        </w:tc>
        <w:tc>
          <w:tcPr>
            <w:tcW w:w="0" w:type="auto"/>
            <w:vAlign w:val="center"/>
          </w:tcPr>
          <w:p w14:paraId="759EE287" w14:textId="77777777" w:rsidR="003860AC" w:rsidRPr="00635E07" w:rsidRDefault="003860AC" w:rsidP="00443D91">
            <w:pPr>
              <w:pStyle w:val="NormalWeb"/>
              <w:jc w:val="center"/>
            </w:pPr>
            <w:r w:rsidRPr="00635E07">
              <w:t>17%</w:t>
            </w:r>
          </w:p>
        </w:tc>
        <w:tc>
          <w:tcPr>
            <w:tcW w:w="0" w:type="auto"/>
            <w:vAlign w:val="center"/>
          </w:tcPr>
          <w:p w14:paraId="6B65522C" w14:textId="77777777" w:rsidR="003860AC" w:rsidRPr="00635E07" w:rsidRDefault="003860AC" w:rsidP="00443D91">
            <w:pPr>
              <w:pStyle w:val="NormalWeb"/>
              <w:jc w:val="center"/>
            </w:pPr>
            <w:r w:rsidRPr="00635E07">
              <w:t>37%</w:t>
            </w:r>
          </w:p>
        </w:tc>
      </w:tr>
      <w:tr w:rsidR="003860AC" w:rsidRPr="004204F0" w14:paraId="26C11577" w14:textId="77777777" w:rsidTr="00443D91">
        <w:tc>
          <w:tcPr>
            <w:tcW w:w="0" w:type="auto"/>
            <w:vAlign w:val="center"/>
          </w:tcPr>
          <w:p w14:paraId="2413C8A4" w14:textId="77777777" w:rsidR="003860AC" w:rsidRPr="00635E07" w:rsidRDefault="003860AC" w:rsidP="00443D91">
            <w:pPr>
              <w:pStyle w:val="NormalWeb"/>
              <w:jc w:val="center"/>
            </w:pPr>
            <w:r w:rsidRPr="00635E07">
              <w:t>RW3 (LD1 &amp; 3)</w:t>
            </w:r>
          </w:p>
        </w:tc>
        <w:tc>
          <w:tcPr>
            <w:tcW w:w="0" w:type="auto"/>
            <w:vAlign w:val="center"/>
          </w:tcPr>
          <w:p w14:paraId="2604F92C" w14:textId="77777777" w:rsidR="003860AC" w:rsidRPr="00635E07" w:rsidRDefault="003860AC" w:rsidP="00443D91">
            <w:pPr>
              <w:pStyle w:val="NormalWeb"/>
              <w:jc w:val="center"/>
            </w:pPr>
            <w:r w:rsidRPr="00635E07">
              <w:t>14-15 May</w:t>
            </w:r>
          </w:p>
        </w:tc>
        <w:tc>
          <w:tcPr>
            <w:tcW w:w="0" w:type="auto"/>
            <w:vAlign w:val="center"/>
          </w:tcPr>
          <w:p w14:paraId="27D7CC4D" w14:textId="77777777" w:rsidR="003860AC" w:rsidRPr="00635E07" w:rsidRDefault="003860AC" w:rsidP="00443D91">
            <w:pPr>
              <w:pStyle w:val="NormalWeb"/>
              <w:jc w:val="center"/>
            </w:pPr>
            <w:r w:rsidRPr="00635E07">
              <w:rPr>
                <w:color w:val="222222"/>
              </w:rPr>
              <w:t>Southern Region (Blue Nile Stat)</w:t>
            </w:r>
          </w:p>
        </w:tc>
        <w:tc>
          <w:tcPr>
            <w:tcW w:w="0" w:type="auto"/>
            <w:vAlign w:val="center"/>
          </w:tcPr>
          <w:p w14:paraId="1CC56C1C" w14:textId="77777777" w:rsidR="003860AC" w:rsidRPr="00635E07" w:rsidRDefault="003860AC" w:rsidP="00443D91">
            <w:pPr>
              <w:pStyle w:val="NormalWeb"/>
              <w:jc w:val="center"/>
            </w:pPr>
            <w:r w:rsidRPr="00635E07">
              <w:t>CC, deforestation, pollution</w:t>
            </w:r>
          </w:p>
        </w:tc>
        <w:tc>
          <w:tcPr>
            <w:tcW w:w="0" w:type="auto"/>
            <w:vAlign w:val="center"/>
          </w:tcPr>
          <w:p w14:paraId="5CD1223F" w14:textId="77777777" w:rsidR="003860AC" w:rsidRPr="00635E07" w:rsidRDefault="003860AC" w:rsidP="00443D91">
            <w:pPr>
              <w:pStyle w:val="NormalWeb"/>
              <w:jc w:val="center"/>
            </w:pPr>
            <w:r w:rsidRPr="00635E07">
              <w:t>77</w:t>
            </w:r>
          </w:p>
        </w:tc>
        <w:tc>
          <w:tcPr>
            <w:tcW w:w="0" w:type="auto"/>
            <w:vAlign w:val="center"/>
          </w:tcPr>
          <w:p w14:paraId="5E1BADF1" w14:textId="77777777" w:rsidR="003860AC" w:rsidRPr="00635E07" w:rsidRDefault="003860AC" w:rsidP="00443D91">
            <w:pPr>
              <w:pStyle w:val="NormalWeb"/>
              <w:jc w:val="center"/>
            </w:pPr>
            <w:r w:rsidRPr="00635E07">
              <w:t>24%</w:t>
            </w:r>
          </w:p>
        </w:tc>
        <w:tc>
          <w:tcPr>
            <w:tcW w:w="0" w:type="auto"/>
            <w:vAlign w:val="center"/>
          </w:tcPr>
          <w:p w14:paraId="66ECD555" w14:textId="77777777" w:rsidR="003860AC" w:rsidRPr="00635E07" w:rsidRDefault="003860AC" w:rsidP="00443D91">
            <w:pPr>
              <w:pStyle w:val="NormalWeb"/>
              <w:jc w:val="center"/>
            </w:pPr>
            <w:r w:rsidRPr="00635E07">
              <w:t>45%</w:t>
            </w:r>
          </w:p>
        </w:tc>
      </w:tr>
      <w:tr w:rsidR="003860AC" w:rsidRPr="004204F0" w14:paraId="4D722CF5" w14:textId="77777777" w:rsidTr="00443D91">
        <w:tc>
          <w:tcPr>
            <w:tcW w:w="0" w:type="auto"/>
            <w:vAlign w:val="center"/>
          </w:tcPr>
          <w:p w14:paraId="58614C2C" w14:textId="77777777" w:rsidR="003860AC" w:rsidRPr="00635E07" w:rsidRDefault="003860AC" w:rsidP="00443D91">
            <w:pPr>
              <w:pStyle w:val="NormalWeb"/>
              <w:jc w:val="center"/>
            </w:pPr>
            <w:r w:rsidRPr="00635E07">
              <w:t>RW4 (LD1 &amp; 3)</w:t>
            </w:r>
          </w:p>
        </w:tc>
        <w:tc>
          <w:tcPr>
            <w:tcW w:w="0" w:type="auto"/>
            <w:vAlign w:val="center"/>
          </w:tcPr>
          <w:p w14:paraId="27B41AF0" w14:textId="77777777" w:rsidR="003860AC" w:rsidRPr="00635E07" w:rsidRDefault="003860AC" w:rsidP="00443D91">
            <w:pPr>
              <w:pStyle w:val="NormalWeb"/>
              <w:jc w:val="center"/>
            </w:pPr>
          </w:p>
        </w:tc>
        <w:tc>
          <w:tcPr>
            <w:tcW w:w="0" w:type="auto"/>
            <w:vAlign w:val="center"/>
          </w:tcPr>
          <w:p w14:paraId="437A32B1" w14:textId="77777777" w:rsidR="003860AC" w:rsidRPr="00635E07" w:rsidRDefault="003860AC" w:rsidP="00443D91">
            <w:pPr>
              <w:pStyle w:val="NormalWeb"/>
              <w:jc w:val="center"/>
              <w:rPr>
                <w:color w:val="222222"/>
              </w:rPr>
            </w:pPr>
            <w:r w:rsidRPr="00635E07">
              <w:rPr>
                <w:color w:val="222222"/>
              </w:rPr>
              <w:t>Western Region (Kordofan)</w:t>
            </w:r>
          </w:p>
        </w:tc>
        <w:tc>
          <w:tcPr>
            <w:tcW w:w="0" w:type="auto"/>
            <w:vAlign w:val="center"/>
          </w:tcPr>
          <w:p w14:paraId="41F79168" w14:textId="77777777" w:rsidR="003860AC" w:rsidRPr="00635E07" w:rsidRDefault="003860AC" w:rsidP="00443D91">
            <w:pPr>
              <w:pStyle w:val="NormalWeb"/>
              <w:jc w:val="center"/>
            </w:pPr>
            <w:r w:rsidRPr="00635E07">
              <w:t>CC, deforestation, pollution</w:t>
            </w:r>
          </w:p>
        </w:tc>
        <w:tc>
          <w:tcPr>
            <w:tcW w:w="0" w:type="auto"/>
            <w:vAlign w:val="center"/>
          </w:tcPr>
          <w:p w14:paraId="51922C34" w14:textId="77777777" w:rsidR="003860AC" w:rsidRPr="00635E07" w:rsidRDefault="003860AC" w:rsidP="00443D91">
            <w:pPr>
              <w:pStyle w:val="NormalWeb"/>
              <w:jc w:val="center"/>
            </w:pPr>
            <w:r w:rsidRPr="00635E07">
              <w:t>83</w:t>
            </w:r>
          </w:p>
        </w:tc>
        <w:tc>
          <w:tcPr>
            <w:tcW w:w="0" w:type="auto"/>
            <w:vAlign w:val="center"/>
          </w:tcPr>
          <w:p w14:paraId="6FB6B688" w14:textId="77777777" w:rsidR="003860AC" w:rsidRPr="00635E07" w:rsidRDefault="003860AC" w:rsidP="00443D91">
            <w:pPr>
              <w:pStyle w:val="NormalWeb"/>
              <w:jc w:val="center"/>
            </w:pPr>
            <w:r w:rsidRPr="00635E07">
              <w:t>29%</w:t>
            </w:r>
          </w:p>
        </w:tc>
        <w:tc>
          <w:tcPr>
            <w:tcW w:w="0" w:type="auto"/>
            <w:vAlign w:val="center"/>
          </w:tcPr>
          <w:p w14:paraId="4F8571F9" w14:textId="77777777" w:rsidR="003860AC" w:rsidRPr="00635E07" w:rsidRDefault="003860AC" w:rsidP="00443D91">
            <w:pPr>
              <w:pStyle w:val="NormalWeb"/>
              <w:jc w:val="center"/>
            </w:pPr>
            <w:r w:rsidRPr="00635E07">
              <w:t>30%</w:t>
            </w:r>
          </w:p>
        </w:tc>
      </w:tr>
      <w:tr w:rsidR="003860AC" w:rsidRPr="004204F0" w14:paraId="3E728537" w14:textId="77777777" w:rsidTr="00443D91">
        <w:tc>
          <w:tcPr>
            <w:tcW w:w="0" w:type="auto"/>
            <w:vAlign w:val="center"/>
          </w:tcPr>
          <w:p w14:paraId="30338221" w14:textId="77777777" w:rsidR="003860AC" w:rsidRPr="00635E07" w:rsidRDefault="003860AC" w:rsidP="00443D91">
            <w:pPr>
              <w:pStyle w:val="NormalWeb"/>
              <w:jc w:val="center"/>
            </w:pPr>
            <w:r w:rsidRPr="00635E07">
              <w:t>FVW (LD1, 2, 3)</w:t>
            </w:r>
          </w:p>
        </w:tc>
        <w:tc>
          <w:tcPr>
            <w:tcW w:w="0" w:type="auto"/>
            <w:vAlign w:val="center"/>
          </w:tcPr>
          <w:p w14:paraId="4313FEA2" w14:textId="77777777" w:rsidR="003860AC" w:rsidRPr="00635E07" w:rsidRDefault="003860AC" w:rsidP="00443D91">
            <w:pPr>
              <w:pStyle w:val="NormalWeb"/>
              <w:jc w:val="center"/>
            </w:pPr>
            <w:r w:rsidRPr="00635E07">
              <w:t>May 24</w:t>
            </w:r>
          </w:p>
        </w:tc>
        <w:tc>
          <w:tcPr>
            <w:tcW w:w="0" w:type="auto"/>
            <w:vAlign w:val="center"/>
          </w:tcPr>
          <w:p w14:paraId="711C741A" w14:textId="77777777" w:rsidR="003860AC" w:rsidRPr="00635E07" w:rsidRDefault="003860AC" w:rsidP="00443D91">
            <w:pPr>
              <w:pStyle w:val="NormalWeb"/>
              <w:jc w:val="center"/>
            </w:pPr>
            <w:r w:rsidRPr="00635E07">
              <w:t>Khartoum</w:t>
            </w:r>
          </w:p>
        </w:tc>
        <w:tc>
          <w:tcPr>
            <w:tcW w:w="0" w:type="auto"/>
            <w:vAlign w:val="center"/>
          </w:tcPr>
          <w:p w14:paraId="6B9EEED2" w14:textId="77777777" w:rsidR="003860AC" w:rsidRPr="00635E07" w:rsidRDefault="003860AC" w:rsidP="00443D91">
            <w:pPr>
              <w:pStyle w:val="NormalWeb"/>
              <w:jc w:val="center"/>
            </w:pPr>
            <w:r w:rsidRPr="00635E07">
              <w:t>Validating outcomes of all consultations</w:t>
            </w:r>
          </w:p>
        </w:tc>
        <w:tc>
          <w:tcPr>
            <w:tcW w:w="0" w:type="auto"/>
            <w:vAlign w:val="center"/>
          </w:tcPr>
          <w:p w14:paraId="4B3CE55A" w14:textId="77777777" w:rsidR="003860AC" w:rsidRPr="00635E07" w:rsidRDefault="003860AC" w:rsidP="00443D91">
            <w:pPr>
              <w:pStyle w:val="NormalWeb"/>
              <w:jc w:val="center"/>
            </w:pPr>
            <w:r w:rsidRPr="00635E07">
              <w:t>55</w:t>
            </w:r>
          </w:p>
        </w:tc>
        <w:tc>
          <w:tcPr>
            <w:tcW w:w="0" w:type="auto"/>
            <w:vAlign w:val="center"/>
          </w:tcPr>
          <w:p w14:paraId="7A37794B" w14:textId="77777777" w:rsidR="003860AC" w:rsidRPr="00635E07" w:rsidRDefault="003860AC" w:rsidP="00443D91">
            <w:pPr>
              <w:pStyle w:val="NormalWeb"/>
              <w:jc w:val="center"/>
            </w:pPr>
            <w:r w:rsidRPr="00635E07">
              <w:t>62%</w:t>
            </w:r>
          </w:p>
        </w:tc>
        <w:tc>
          <w:tcPr>
            <w:tcW w:w="0" w:type="auto"/>
            <w:vAlign w:val="center"/>
          </w:tcPr>
          <w:p w14:paraId="3D353D04" w14:textId="77777777" w:rsidR="003860AC" w:rsidRPr="00635E07" w:rsidRDefault="003860AC" w:rsidP="00443D91">
            <w:pPr>
              <w:pStyle w:val="NormalWeb"/>
              <w:jc w:val="center"/>
            </w:pPr>
            <w:r w:rsidRPr="00635E07">
              <w:t>12%</w:t>
            </w:r>
          </w:p>
        </w:tc>
      </w:tr>
      <w:tr w:rsidR="003860AC" w:rsidRPr="004204F0" w14:paraId="032F3B55" w14:textId="77777777" w:rsidTr="00443D91">
        <w:tc>
          <w:tcPr>
            <w:tcW w:w="0" w:type="auto"/>
            <w:gridSpan w:val="4"/>
          </w:tcPr>
          <w:p w14:paraId="4A6D62C0" w14:textId="77777777" w:rsidR="003860AC" w:rsidRPr="00635E07" w:rsidRDefault="003860AC" w:rsidP="00443D91">
            <w:pPr>
              <w:pStyle w:val="NormalWeb"/>
              <w:jc w:val="both"/>
            </w:pPr>
            <w:r w:rsidRPr="00635E07">
              <w:t>Total</w:t>
            </w:r>
          </w:p>
        </w:tc>
        <w:tc>
          <w:tcPr>
            <w:tcW w:w="0" w:type="auto"/>
            <w:vAlign w:val="center"/>
          </w:tcPr>
          <w:p w14:paraId="61723C6F" w14:textId="77777777" w:rsidR="003860AC" w:rsidRPr="00635E07" w:rsidRDefault="003860AC" w:rsidP="00443D91">
            <w:pPr>
              <w:pStyle w:val="NormalWeb"/>
              <w:jc w:val="center"/>
            </w:pPr>
            <w:r w:rsidRPr="00635E07">
              <w:t>544</w:t>
            </w:r>
          </w:p>
        </w:tc>
        <w:tc>
          <w:tcPr>
            <w:tcW w:w="0" w:type="auto"/>
            <w:vAlign w:val="center"/>
          </w:tcPr>
          <w:p w14:paraId="7685629C" w14:textId="77777777" w:rsidR="003860AC" w:rsidRPr="00635E07" w:rsidRDefault="003860AC" w:rsidP="00443D91">
            <w:pPr>
              <w:pStyle w:val="NormalWeb"/>
              <w:jc w:val="center"/>
            </w:pPr>
            <w:r w:rsidRPr="00635E07">
              <w:t>33%</w:t>
            </w:r>
          </w:p>
        </w:tc>
        <w:tc>
          <w:tcPr>
            <w:tcW w:w="0" w:type="auto"/>
            <w:vAlign w:val="center"/>
          </w:tcPr>
          <w:p w14:paraId="7624F746" w14:textId="77777777" w:rsidR="003860AC" w:rsidRPr="00635E07" w:rsidRDefault="003860AC" w:rsidP="00443D91">
            <w:pPr>
              <w:pStyle w:val="NormalWeb"/>
              <w:jc w:val="center"/>
            </w:pPr>
            <w:r w:rsidRPr="00635E07">
              <w:t>29%</w:t>
            </w:r>
          </w:p>
        </w:tc>
      </w:tr>
    </w:tbl>
    <w:p w14:paraId="4603EBF1" w14:textId="77777777" w:rsidR="003860AC" w:rsidRPr="0012531F" w:rsidRDefault="003860AC" w:rsidP="003860AC">
      <w:pPr>
        <w:pStyle w:val="NormalWeb"/>
        <w:spacing w:before="0" w:beforeAutospacing="0"/>
        <w:jc w:val="both"/>
        <w:rPr>
          <w:sz w:val="20"/>
          <w:szCs w:val="20"/>
        </w:rPr>
      </w:pPr>
      <w:r w:rsidRPr="0012531F">
        <w:rPr>
          <w:sz w:val="20"/>
          <w:szCs w:val="20"/>
        </w:rPr>
        <w:t xml:space="preserve">NW1, NW2, NW3, and NW4 refer to national workshops 1 to 4. </w:t>
      </w:r>
      <w:r>
        <w:rPr>
          <w:sz w:val="20"/>
          <w:szCs w:val="20"/>
        </w:rPr>
        <w:t>R</w:t>
      </w:r>
      <w:r w:rsidRPr="0012531F">
        <w:rPr>
          <w:sz w:val="20"/>
          <w:szCs w:val="20"/>
        </w:rPr>
        <w:t xml:space="preserve">W1, </w:t>
      </w:r>
      <w:r>
        <w:rPr>
          <w:sz w:val="20"/>
          <w:szCs w:val="20"/>
        </w:rPr>
        <w:t>R</w:t>
      </w:r>
      <w:r w:rsidRPr="0012531F">
        <w:rPr>
          <w:sz w:val="20"/>
          <w:szCs w:val="20"/>
        </w:rPr>
        <w:t xml:space="preserve">W2, </w:t>
      </w:r>
      <w:r>
        <w:rPr>
          <w:sz w:val="20"/>
          <w:szCs w:val="20"/>
        </w:rPr>
        <w:t>R</w:t>
      </w:r>
      <w:r w:rsidRPr="0012531F">
        <w:rPr>
          <w:sz w:val="20"/>
          <w:szCs w:val="20"/>
        </w:rPr>
        <w:t xml:space="preserve">W3, and </w:t>
      </w:r>
      <w:r>
        <w:rPr>
          <w:sz w:val="20"/>
          <w:szCs w:val="20"/>
        </w:rPr>
        <w:t>R</w:t>
      </w:r>
      <w:r w:rsidRPr="0012531F">
        <w:rPr>
          <w:sz w:val="20"/>
          <w:szCs w:val="20"/>
        </w:rPr>
        <w:t xml:space="preserve">W4 refer to </w:t>
      </w:r>
      <w:r>
        <w:rPr>
          <w:sz w:val="20"/>
          <w:szCs w:val="20"/>
        </w:rPr>
        <w:t>regional</w:t>
      </w:r>
      <w:r w:rsidRPr="0012531F">
        <w:rPr>
          <w:sz w:val="20"/>
          <w:szCs w:val="20"/>
        </w:rPr>
        <w:t xml:space="preserve"> </w:t>
      </w:r>
      <w:r>
        <w:rPr>
          <w:sz w:val="20"/>
          <w:szCs w:val="20"/>
        </w:rPr>
        <w:t xml:space="preserve">consultation </w:t>
      </w:r>
      <w:r w:rsidRPr="0012531F">
        <w:rPr>
          <w:sz w:val="20"/>
          <w:szCs w:val="20"/>
        </w:rPr>
        <w:t>workshops 1 to 4. FVW refers to the final validation workshop.</w:t>
      </w:r>
    </w:p>
    <w:p w14:paraId="1139977E" w14:textId="77777777" w:rsidR="003860AC" w:rsidRDefault="003860AC" w:rsidP="003860AC">
      <w:pPr>
        <w:pStyle w:val="NormalWeb"/>
        <w:jc w:val="both"/>
        <w:rPr>
          <w:rFonts w:ascii="Calibri" w:hAnsi="Calibri" w:cs="Calibri"/>
          <w:sz w:val="26"/>
          <w:szCs w:val="26"/>
        </w:rPr>
        <w:sectPr w:rsidR="003860AC" w:rsidSect="009E1F87">
          <w:footerReference w:type="even" r:id="rId12"/>
          <w:footerReference w:type="default" r:id="rId13"/>
          <w:pgSz w:w="11900" w:h="16840"/>
          <w:pgMar w:top="1440" w:right="1440" w:bottom="1440" w:left="1440" w:header="624" w:footer="709" w:gutter="0"/>
          <w:cols w:space="708"/>
          <w:docGrid w:linePitch="360"/>
        </w:sectPr>
      </w:pPr>
    </w:p>
    <w:p w14:paraId="697586A7" w14:textId="77777777" w:rsidR="003860AC" w:rsidRPr="00E0458E" w:rsidRDefault="003860AC" w:rsidP="003860AC">
      <w:pPr>
        <w:pStyle w:val="NormalWeb"/>
        <w:jc w:val="both"/>
        <w:rPr>
          <w:b/>
          <w:bCs/>
        </w:rPr>
      </w:pPr>
      <w:r w:rsidRPr="00E0458E">
        <w:rPr>
          <w:b/>
          <w:bCs/>
        </w:rPr>
        <w:lastRenderedPageBreak/>
        <w:t>Table 2: Speakers and participants in the Sudan national and regional consultation workshops’ disaggregated by stakeholder group (2022)</w:t>
      </w:r>
    </w:p>
    <w:tbl>
      <w:tblPr>
        <w:tblStyle w:val="TableGrid"/>
        <w:tblW w:w="0" w:type="auto"/>
        <w:tblLook w:val="04A0" w:firstRow="1" w:lastRow="0" w:firstColumn="1" w:lastColumn="0" w:noHBand="0" w:noVBand="1"/>
      </w:tblPr>
      <w:tblGrid>
        <w:gridCol w:w="1287"/>
        <w:gridCol w:w="803"/>
        <w:gridCol w:w="950"/>
        <w:gridCol w:w="885"/>
        <w:gridCol w:w="994"/>
        <w:gridCol w:w="1416"/>
        <w:gridCol w:w="803"/>
        <w:gridCol w:w="950"/>
        <w:gridCol w:w="975"/>
        <w:gridCol w:w="1265"/>
        <w:gridCol w:w="1443"/>
        <w:gridCol w:w="1416"/>
        <w:gridCol w:w="763"/>
      </w:tblGrid>
      <w:tr w:rsidR="003860AC" w:rsidRPr="00061B32" w14:paraId="5F3A3E47" w14:textId="77777777" w:rsidTr="00443D91">
        <w:trPr>
          <w:trHeight w:val="293"/>
        </w:trPr>
        <w:tc>
          <w:tcPr>
            <w:tcW w:w="0" w:type="auto"/>
            <w:vMerge w:val="restart"/>
          </w:tcPr>
          <w:p w14:paraId="5CBB9241" w14:textId="77777777" w:rsidR="003860AC" w:rsidRPr="00061B32" w:rsidRDefault="003860AC" w:rsidP="00443D91">
            <w:pPr>
              <w:pStyle w:val="NormalWeb"/>
              <w:jc w:val="both"/>
              <w:rPr>
                <w:sz w:val="24"/>
                <w:szCs w:val="24"/>
              </w:rPr>
            </w:pPr>
            <w:proofErr w:type="spellStart"/>
            <w:r w:rsidRPr="00061B32">
              <w:rPr>
                <w:sz w:val="24"/>
                <w:szCs w:val="24"/>
              </w:rPr>
              <w:t>Workshop</w:t>
            </w:r>
            <w:r w:rsidRPr="0012531F">
              <w:rPr>
                <w:sz w:val="24"/>
                <w:szCs w:val="24"/>
                <w:vertAlign w:val="superscript"/>
              </w:rPr>
              <w:t>a</w:t>
            </w:r>
            <w:proofErr w:type="spellEnd"/>
          </w:p>
        </w:tc>
        <w:tc>
          <w:tcPr>
            <w:tcW w:w="0" w:type="auto"/>
            <w:gridSpan w:val="5"/>
          </w:tcPr>
          <w:p w14:paraId="22E69C6F" w14:textId="77777777" w:rsidR="003860AC" w:rsidRPr="00061B32" w:rsidRDefault="003860AC" w:rsidP="00443D91">
            <w:pPr>
              <w:pStyle w:val="NormalWeb"/>
              <w:jc w:val="center"/>
              <w:rPr>
                <w:sz w:val="24"/>
                <w:szCs w:val="24"/>
              </w:rPr>
            </w:pPr>
            <w:r w:rsidRPr="00061B32">
              <w:rPr>
                <w:sz w:val="24"/>
                <w:szCs w:val="24"/>
              </w:rPr>
              <w:t>Speakers</w:t>
            </w:r>
            <w:r>
              <w:rPr>
                <w:sz w:val="24"/>
                <w:szCs w:val="24"/>
              </w:rPr>
              <w:t xml:space="preserve"> </w:t>
            </w:r>
            <w:r w:rsidRPr="0012531F">
              <w:rPr>
                <w:sz w:val="24"/>
                <w:szCs w:val="24"/>
                <w:vertAlign w:val="superscript"/>
              </w:rPr>
              <w:t>b</w:t>
            </w:r>
          </w:p>
        </w:tc>
        <w:tc>
          <w:tcPr>
            <w:tcW w:w="0" w:type="auto"/>
            <w:gridSpan w:val="7"/>
          </w:tcPr>
          <w:p w14:paraId="040C197B" w14:textId="77777777" w:rsidR="003860AC" w:rsidRPr="00061B32" w:rsidRDefault="003860AC" w:rsidP="00443D91">
            <w:pPr>
              <w:pStyle w:val="NormalWeb"/>
              <w:jc w:val="center"/>
              <w:rPr>
                <w:sz w:val="24"/>
                <w:szCs w:val="24"/>
              </w:rPr>
            </w:pPr>
            <w:r w:rsidRPr="00061B32">
              <w:rPr>
                <w:sz w:val="24"/>
                <w:szCs w:val="24"/>
              </w:rPr>
              <w:t>Participants</w:t>
            </w:r>
            <w:r>
              <w:rPr>
                <w:sz w:val="24"/>
                <w:szCs w:val="24"/>
              </w:rPr>
              <w:t xml:space="preserve"> </w:t>
            </w:r>
            <w:r w:rsidRPr="0012531F">
              <w:rPr>
                <w:sz w:val="24"/>
                <w:szCs w:val="24"/>
                <w:vertAlign w:val="superscript"/>
              </w:rPr>
              <w:t>b</w:t>
            </w:r>
          </w:p>
        </w:tc>
      </w:tr>
      <w:tr w:rsidR="003860AC" w:rsidRPr="00061B32" w14:paraId="69454551" w14:textId="77777777" w:rsidTr="00443D91">
        <w:trPr>
          <w:trHeight w:val="293"/>
        </w:trPr>
        <w:tc>
          <w:tcPr>
            <w:tcW w:w="0" w:type="auto"/>
            <w:vMerge/>
          </w:tcPr>
          <w:p w14:paraId="58740547" w14:textId="77777777" w:rsidR="003860AC" w:rsidRPr="00061B32" w:rsidRDefault="003860AC" w:rsidP="00443D91">
            <w:pPr>
              <w:pStyle w:val="NormalWeb"/>
              <w:jc w:val="both"/>
              <w:rPr>
                <w:sz w:val="24"/>
                <w:szCs w:val="24"/>
              </w:rPr>
            </w:pPr>
          </w:p>
        </w:tc>
        <w:tc>
          <w:tcPr>
            <w:tcW w:w="0" w:type="auto"/>
          </w:tcPr>
          <w:p w14:paraId="75FB6CAD" w14:textId="77777777" w:rsidR="003860AC" w:rsidRPr="007745C6" w:rsidRDefault="003860AC" w:rsidP="00443D91">
            <w:pPr>
              <w:pStyle w:val="NormalWeb"/>
              <w:jc w:val="both"/>
              <w:rPr>
                <w:sz w:val="24"/>
                <w:szCs w:val="24"/>
              </w:rPr>
            </w:pPr>
            <w:r w:rsidRPr="007745C6">
              <w:rPr>
                <w:sz w:val="24"/>
                <w:szCs w:val="24"/>
              </w:rPr>
              <w:t>Count</w:t>
            </w:r>
          </w:p>
        </w:tc>
        <w:tc>
          <w:tcPr>
            <w:tcW w:w="0" w:type="auto"/>
          </w:tcPr>
          <w:p w14:paraId="49851AAA" w14:textId="77777777" w:rsidR="003860AC" w:rsidRPr="007745C6" w:rsidRDefault="003860AC" w:rsidP="00443D91">
            <w:pPr>
              <w:pStyle w:val="NormalWeb"/>
              <w:jc w:val="both"/>
              <w:rPr>
                <w:sz w:val="24"/>
                <w:szCs w:val="24"/>
              </w:rPr>
            </w:pPr>
            <w:r w:rsidRPr="007745C6">
              <w:rPr>
                <w:sz w:val="24"/>
                <w:szCs w:val="24"/>
              </w:rPr>
              <w:t>Experts</w:t>
            </w:r>
          </w:p>
        </w:tc>
        <w:tc>
          <w:tcPr>
            <w:tcW w:w="0" w:type="auto"/>
          </w:tcPr>
          <w:p w14:paraId="125CC24E" w14:textId="77777777" w:rsidR="003860AC" w:rsidRPr="007745C6" w:rsidRDefault="003860AC" w:rsidP="00443D91">
            <w:pPr>
              <w:pStyle w:val="NormalWeb"/>
              <w:jc w:val="both"/>
              <w:rPr>
                <w:sz w:val="24"/>
                <w:szCs w:val="24"/>
              </w:rPr>
            </w:pPr>
            <w:r w:rsidRPr="007745C6">
              <w:rPr>
                <w:sz w:val="24"/>
                <w:szCs w:val="24"/>
              </w:rPr>
              <w:t>CSO /NGO</w:t>
            </w:r>
          </w:p>
        </w:tc>
        <w:tc>
          <w:tcPr>
            <w:tcW w:w="0" w:type="auto"/>
          </w:tcPr>
          <w:p w14:paraId="0B96D5F3" w14:textId="77777777" w:rsidR="003860AC" w:rsidRPr="007745C6" w:rsidRDefault="003860AC" w:rsidP="00443D91">
            <w:pPr>
              <w:pStyle w:val="NormalWeb"/>
              <w:jc w:val="both"/>
              <w:rPr>
                <w:sz w:val="24"/>
                <w:szCs w:val="24"/>
              </w:rPr>
            </w:pPr>
            <w:r w:rsidRPr="007745C6">
              <w:rPr>
                <w:sz w:val="24"/>
                <w:szCs w:val="24"/>
              </w:rPr>
              <w:t>Private sector</w:t>
            </w:r>
          </w:p>
        </w:tc>
        <w:tc>
          <w:tcPr>
            <w:tcW w:w="0" w:type="auto"/>
          </w:tcPr>
          <w:p w14:paraId="349A73D1" w14:textId="77777777" w:rsidR="003860AC" w:rsidRPr="007745C6" w:rsidRDefault="003860AC" w:rsidP="00443D91">
            <w:pPr>
              <w:pStyle w:val="NormalWeb"/>
              <w:jc w:val="both"/>
              <w:rPr>
                <w:sz w:val="24"/>
                <w:szCs w:val="24"/>
              </w:rPr>
            </w:pPr>
            <w:r w:rsidRPr="007745C6">
              <w:rPr>
                <w:sz w:val="24"/>
                <w:szCs w:val="24"/>
              </w:rPr>
              <w:t>Government</w:t>
            </w:r>
          </w:p>
        </w:tc>
        <w:tc>
          <w:tcPr>
            <w:tcW w:w="0" w:type="auto"/>
          </w:tcPr>
          <w:p w14:paraId="2459D6AB" w14:textId="77777777" w:rsidR="003860AC" w:rsidRPr="007745C6" w:rsidRDefault="003860AC" w:rsidP="00443D91">
            <w:pPr>
              <w:pStyle w:val="NormalWeb"/>
              <w:jc w:val="both"/>
              <w:rPr>
                <w:sz w:val="24"/>
                <w:szCs w:val="24"/>
              </w:rPr>
            </w:pPr>
            <w:r w:rsidRPr="007745C6">
              <w:rPr>
                <w:sz w:val="24"/>
                <w:szCs w:val="24"/>
              </w:rPr>
              <w:t>Count</w:t>
            </w:r>
          </w:p>
        </w:tc>
        <w:tc>
          <w:tcPr>
            <w:tcW w:w="0" w:type="auto"/>
          </w:tcPr>
          <w:p w14:paraId="258D2B60" w14:textId="77777777" w:rsidR="003860AC" w:rsidRPr="007745C6" w:rsidRDefault="003860AC" w:rsidP="00443D91">
            <w:pPr>
              <w:pStyle w:val="NormalWeb"/>
              <w:jc w:val="both"/>
              <w:rPr>
                <w:sz w:val="24"/>
                <w:szCs w:val="24"/>
              </w:rPr>
            </w:pPr>
            <w:r w:rsidRPr="007745C6">
              <w:rPr>
                <w:sz w:val="24"/>
                <w:szCs w:val="24"/>
              </w:rPr>
              <w:t>Experts</w:t>
            </w:r>
          </w:p>
        </w:tc>
        <w:tc>
          <w:tcPr>
            <w:tcW w:w="0" w:type="auto"/>
          </w:tcPr>
          <w:p w14:paraId="33C5BFC4" w14:textId="77777777" w:rsidR="003860AC" w:rsidRPr="007745C6" w:rsidRDefault="003860AC" w:rsidP="00443D91">
            <w:pPr>
              <w:pStyle w:val="NormalWeb"/>
              <w:jc w:val="both"/>
              <w:rPr>
                <w:sz w:val="24"/>
                <w:szCs w:val="24"/>
              </w:rPr>
            </w:pPr>
            <w:r w:rsidRPr="007745C6">
              <w:rPr>
                <w:sz w:val="24"/>
                <w:szCs w:val="24"/>
              </w:rPr>
              <w:t>CSO /NGO</w:t>
            </w:r>
          </w:p>
        </w:tc>
        <w:tc>
          <w:tcPr>
            <w:tcW w:w="0" w:type="auto"/>
          </w:tcPr>
          <w:p w14:paraId="445A9D64" w14:textId="77777777" w:rsidR="003860AC" w:rsidRPr="007745C6" w:rsidRDefault="003860AC" w:rsidP="00443D91">
            <w:pPr>
              <w:pStyle w:val="NormalWeb"/>
              <w:jc w:val="both"/>
              <w:rPr>
                <w:sz w:val="24"/>
                <w:szCs w:val="24"/>
              </w:rPr>
            </w:pPr>
            <w:r w:rsidRPr="007745C6">
              <w:rPr>
                <w:sz w:val="24"/>
                <w:szCs w:val="24"/>
              </w:rPr>
              <w:t>Private sector</w:t>
            </w:r>
          </w:p>
        </w:tc>
        <w:tc>
          <w:tcPr>
            <w:tcW w:w="0" w:type="auto"/>
          </w:tcPr>
          <w:p w14:paraId="6354E157" w14:textId="77777777" w:rsidR="003860AC" w:rsidRPr="007745C6" w:rsidRDefault="003860AC" w:rsidP="00443D91">
            <w:pPr>
              <w:pStyle w:val="NormalWeb"/>
              <w:jc w:val="both"/>
              <w:rPr>
                <w:sz w:val="24"/>
                <w:szCs w:val="24"/>
              </w:rPr>
            </w:pPr>
            <w:r w:rsidRPr="007745C6">
              <w:rPr>
                <w:sz w:val="24"/>
                <w:szCs w:val="24"/>
              </w:rPr>
              <w:t>International</w:t>
            </w:r>
          </w:p>
        </w:tc>
        <w:tc>
          <w:tcPr>
            <w:tcW w:w="0" w:type="auto"/>
          </w:tcPr>
          <w:p w14:paraId="4A55A28B" w14:textId="77777777" w:rsidR="003860AC" w:rsidRPr="007745C6" w:rsidRDefault="003860AC" w:rsidP="00443D91">
            <w:pPr>
              <w:pStyle w:val="NormalWeb"/>
              <w:jc w:val="both"/>
              <w:rPr>
                <w:sz w:val="24"/>
                <w:szCs w:val="24"/>
              </w:rPr>
            </w:pPr>
            <w:r w:rsidRPr="007745C6">
              <w:rPr>
                <w:sz w:val="24"/>
                <w:szCs w:val="24"/>
              </w:rPr>
              <w:t>Government</w:t>
            </w:r>
          </w:p>
        </w:tc>
        <w:tc>
          <w:tcPr>
            <w:tcW w:w="0" w:type="auto"/>
          </w:tcPr>
          <w:p w14:paraId="52498377" w14:textId="77777777" w:rsidR="003860AC" w:rsidRPr="007745C6" w:rsidRDefault="003860AC" w:rsidP="00443D91">
            <w:pPr>
              <w:pStyle w:val="NormalWeb"/>
              <w:jc w:val="both"/>
              <w:rPr>
                <w:sz w:val="24"/>
                <w:szCs w:val="24"/>
              </w:rPr>
            </w:pPr>
            <w:r w:rsidRPr="007745C6">
              <w:rPr>
                <w:sz w:val="24"/>
                <w:szCs w:val="24"/>
              </w:rPr>
              <w:t>Other</w:t>
            </w:r>
          </w:p>
        </w:tc>
      </w:tr>
      <w:tr w:rsidR="003860AC" w:rsidRPr="00061B32" w14:paraId="7B2087EC" w14:textId="77777777" w:rsidTr="00443D91">
        <w:trPr>
          <w:trHeight w:val="293"/>
        </w:trPr>
        <w:tc>
          <w:tcPr>
            <w:tcW w:w="0" w:type="auto"/>
            <w:gridSpan w:val="12"/>
          </w:tcPr>
          <w:p w14:paraId="21813382" w14:textId="77777777" w:rsidR="003860AC" w:rsidRPr="00A822DB" w:rsidRDefault="003860AC" w:rsidP="00443D91">
            <w:pPr>
              <w:pStyle w:val="NormalWeb"/>
              <w:jc w:val="both"/>
              <w:rPr>
                <w:b/>
                <w:bCs/>
                <w:sz w:val="24"/>
                <w:szCs w:val="24"/>
              </w:rPr>
            </w:pPr>
            <w:r w:rsidRPr="00A822DB">
              <w:rPr>
                <w:b/>
                <w:bCs/>
                <w:sz w:val="24"/>
                <w:szCs w:val="24"/>
              </w:rPr>
              <w:t>National consultation workshops</w:t>
            </w:r>
          </w:p>
        </w:tc>
        <w:tc>
          <w:tcPr>
            <w:tcW w:w="0" w:type="auto"/>
          </w:tcPr>
          <w:p w14:paraId="74A1B819" w14:textId="77777777" w:rsidR="003860AC" w:rsidRPr="00061B32" w:rsidRDefault="003860AC" w:rsidP="00443D91">
            <w:pPr>
              <w:pStyle w:val="NormalWeb"/>
              <w:jc w:val="both"/>
            </w:pPr>
          </w:p>
        </w:tc>
      </w:tr>
      <w:tr w:rsidR="003860AC" w:rsidRPr="00061B32" w14:paraId="2CD9396D" w14:textId="77777777" w:rsidTr="00443D91">
        <w:tc>
          <w:tcPr>
            <w:tcW w:w="0" w:type="auto"/>
          </w:tcPr>
          <w:p w14:paraId="2A0B57DB" w14:textId="77777777" w:rsidR="003860AC" w:rsidRPr="00061B32" w:rsidRDefault="003860AC" w:rsidP="00443D91">
            <w:pPr>
              <w:pStyle w:val="NormalWeb"/>
              <w:jc w:val="both"/>
              <w:rPr>
                <w:sz w:val="24"/>
                <w:szCs w:val="24"/>
              </w:rPr>
            </w:pPr>
            <w:r w:rsidRPr="00061B32">
              <w:rPr>
                <w:sz w:val="24"/>
                <w:szCs w:val="24"/>
              </w:rPr>
              <w:t>NW1</w:t>
            </w:r>
          </w:p>
        </w:tc>
        <w:tc>
          <w:tcPr>
            <w:tcW w:w="0" w:type="auto"/>
            <w:vAlign w:val="center"/>
          </w:tcPr>
          <w:p w14:paraId="10362E6C" w14:textId="77777777" w:rsidR="003860AC" w:rsidRPr="00061B32" w:rsidRDefault="003860AC" w:rsidP="00443D91">
            <w:pPr>
              <w:pStyle w:val="NormalWeb"/>
              <w:jc w:val="center"/>
              <w:rPr>
                <w:sz w:val="24"/>
                <w:szCs w:val="24"/>
              </w:rPr>
            </w:pPr>
            <w:r w:rsidRPr="00061B32">
              <w:rPr>
                <w:sz w:val="24"/>
                <w:szCs w:val="24"/>
              </w:rPr>
              <w:t>10</w:t>
            </w:r>
          </w:p>
        </w:tc>
        <w:tc>
          <w:tcPr>
            <w:tcW w:w="0" w:type="auto"/>
            <w:vAlign w:val="center"/>
          </w:tcPr>
          <w:p w14:paraId="099FB21D" w14:textId="77777777" w:rsidR="003860AC" w:rsidRPr="00061B32" w:rsidRDefault="003860AC" w:rsidP="00443D91">
            <w:pPr>
              <w:pStyle w:val="NormalWeb"/>
              <w:jc w:val="center"/>
              <w:rPr>
                <w:sz w:val="24"/>
                <w:szCs w:val="24"/>
              </w:rPr>
            </w:pPr>
            <w:r w:rsidRPr="00061B32">
              <w:rPr>
                <w:sz w:val="24"/>
                <w:szCs w:val="24"/>
              </w:rPr>
              <w:t>40%</w:t>
            </w:r>
          </w:p>
        </w:tc>
        <w:tc>
          <w:tcPr>
            <w:tcW w:w="0" w:type="auto"/>
            <w:vAlign w:val="center"/>
          </w:tcPr>
          <w:p w14:paraId="4E80C3F2" w14:textId="77777777" w:rsidR="003860AC" w:rsidRPr="00061B32" w:rsidRDefault="003860AC" w:rsidP="00443D91">
            <w:pPr>
              <w:pStyle w:val="NormalWeb"/>
              <w:jc w:val="center"/>
              <w:rPr>
                <w:sz w:val="24"/>
                <w:szCs w:val="24"/>
              </w:rPr>
            </w:pPr>
            <w:r w:rsidRPr="00061B32">
              <w:rPr>
                <w:sz w:val="24"/>
                <w:szCs w:val="24"/>
              </w:rPr>
              <w:t>20%</w:t>
            </w:r>
          </w:p>
        </w:tc>
        <w:tc>
          <w:tcPr>
            <w:tcW w:w="0" w:type="auto"/>
            <w:vAlign w:val="center"/>
          </w:tcPr>
          <w:p w14:paraId="3CEA0AB5" w14:textId="77777777" w:rsidR="003860AC" w:rsidRPr="00061B32" w:rsidRDefault="003860AC" w:rsidP="00443D91">
            <w:pPr>
              <w:pStyle w:val="NormalWeb"/>
              <w:jc w:val="center"/>
              <w:rPr>
                <w:sz w:val="24"/>
                <w:szCs w:val="24"/>
              </w:rPr>
            </w:pPr>
            <w:r w:rsidRPr="00061B32">
              <w:rPr>
                <w:sz w:val="24"/>
                <w:szCs w:val="24"/>
              </w:rPr>
              <w:t>20%</w:t>
            </w:r>
          </w:p>
        </w:tc>
        <w:tc>
          <w:tcPr>
            <w:tcW w:w="0" w:type="auto"/>
            <w:vAlign w:val="center"/>
          </w:tcPr>
          <w:p w14:paraId="79A99BE4" w14:textId="77777777" w:rsidR="003860AC" w:rsidRPr="00061B32" w:rsidRDefault="003860AC" w:rsidP="00443D91">
            <w:pPr>
              <w:pStyle w:val="NormalWeb"/>
              <w:jc w:val="center"/>
              <w:rPr>
                <w:sz w:val="24"/>
                <w:szCs w:val="24"/>
              </w:rPr>
            </w:pPr>
            <w:r w:rsidRPr="00061B32">
              <w:rPr>
                <w:sz w:val="24"/>
                <w:szCs w:val="24"/>
              </w:rPr>
              <w:t>20%</w:t>
            </w:r>
          </w:p>
        </w:tc>
        <w:tc>
          <w:tcPr>
            <w:tcW w:w="0" w:type="auto"/>
            <w:vAlign w:val="center"/>
          </w:tcPr>
          <w:p w14:paraId="7ACE675F" w14:textId="77777777" w:rsidR="003860AC" w:rsidRPr="00061B32" w:rsidRDefault="003860AC" w:rsidP="00443D91">
            <w:pPr>
              <w:pStyle w:val="NormalWeb"/>
              <w:jc w:val="center"/>
              <w:rPr>
                <w:sz w:val="24"/>
                <w:szCs w:val="24"/>
              </w:rPr>
            </w:pPr>
            <w:r w:rsidRPr="00061B32">
              <w:rPr>
                <w:sz w:val="24"/>
                <w:szCs w:val="24"/>
              </w:rPr>
              <w:t>45</w:t>
            </w:r>
          </w:p>
        </w:tc>
        <w:tc>
          <w:tcPr>
            <w:tcW w:w="0" w:type="auto"/>
            <w:vAlign w:val="center"/>
          </w:tcPr>
          <w:p w14:paraId="5B6096EE" w14:textId="77777777" w:rsidR="003860AC" w:rsidRPr="00061B32" w:rsidRDefault="003860AC" w:rsidP="00443D91">
            <w:pPr>
              <w:pStyle w:val="NormalWeb"/>
              <w:jc w:val="center"/>
              <w:rPr>
                <w:sz w:val="24"/>
                <w:szCs w:val="24"/>
              </w:rPr>
            </w:pPr>
            <w:r w:rsidRPr="00061B32">
              <w:rPr>
                <w:sz w:val="24"/>
                <w:szCs w:val="24"/>
              </w:rPr>
              <w:t>18%</w:t>
            </w:r>
          </w:p>
        </w:tc>
        <w:tc>
          <w:tcPr>
            <w:tcW w:w="0" w:type="auto"/>
            <w:vAlign w:val="center"/>
          </w:tcPr>
          <w:p w14:paraId="238B0633" w14:textId="77777777" w:rsidR="003860AC" w:rsidRPr="00061B32" w:rsidRDefault="003860AC" w:rsidP="00443D91">
            <w:pPr>
              <w:pStyle w:val="NormalWeb"/>
              <w:jc w:val="center"/>
              <w:rPr>
                <w:sz w:val="24"/>
                <w:szCs w:val="24"/>
              </w:rPr>
            </w:pPr>
            <w:r w:rsidRPr="00061B32">
              <w:rPr>
                <w:sz w:val="24"/>
                <w:szCs w:val="24"/>
              </w:rPr>
              <w:t>25%</w:t>
            </w:r>
          </w:p>
        </w:tc>
        <w:tc>
          <w:tcPr>
            <w:tcW w:w="0" w:type="auto"/>
            <w:vAlign w:val="center"/>
          </w:tcPr>
          <w:p w14:paraId="27798EEC" w14:textId="77777777" w:rsidR="003860AC" w:rsidRPr="00061B32" w:rsidRDefault="003860AC" w:rsidP="00443D91">
            <w:pPr>
              <w:pStyle w:val="NormalWeb"/>
              <w:jc w:val="center"/>
              <w:rPr>
                <w:sz w:val="24"/>
                <w:szCs w:val="24"/>
              </w:rPr>
            </w:pPr>
            <w:r w:rsidRPr="00061B32">
              <w:rPr>
                <w:sz w:val="24"/>
                <w:szCs w:val="24"/>
              </w:rPr>
              <w:t>13%</w:t>
            </w:r>
          </w:p>
        </w:tc>
        <w:tc>
          <w:tcPr>
            <w:tcW w:w="0" w:type="auto"/>
            <w:vAlign w:val="center"/>
          </w:tcPr>
          <w:p w14:paraId="7D6CB6A4" w14:textId="77777777" w:rsidR="003860AC" w:rsidRPr="00061B32" w:rsidRDefault="003860AC" w:rsidP="00443D91">
            <w:pPr>
              <w:pStyle w:val="NormalWeb"/>
              <w:jc w:val="center"/>
              <w:rPr>
                <w:sz w:val="24"/>
                <w:szCs w:val="24"/>
              </w:rPr>
            </w:pPr>
            <w:r w:rsidRPr="00061B32">
              <w:rPr>
                <w:sz w:val="24"/>
                <w:szCs w:val="24"/>
              </w:rPr>
              <w:t>20%</w:t>
            </w:r>
          </w:p>
        </w:tc>
        <w:tc>
          <w:tcPr>
            <w:tcW w:w="0" w:type="auto"/>
            <w:vAlign w:val="center"/>
          </w:tcPr>
          <w:p w14:paraId="4EA7B9A6" w14:textId="77777777" w:rsidR="003860AC" w:rsidRPr="00061B32" w:rsidRDefault="003860AC" w:rsidP="00443D91">
            <w:pPr>
              <w:pStyle w:val="NormalWeb"/>
              <w:jc w:val="center"/>
              <w:rPr>
                <w:sz w:val="24"/>
                <w:szCs w:val="24"/>
              </w:rPr>
            </w:pPr>
            <w:r w:rsidRPr="00061B32">
              <w:rPr>
                <w:sz w:val="24"/>
                <w:szCs w:val="24"/>
              </w:rPr>
              <w:t>22%</w:t>
            </w:r>
          </w:p>
        </w:tc>
        <w:tc>
          <w:tcPr>
            <w:tcW w:w="0" w:type="auto"/>
            <w:vAlign w:val="center"/>
          </w:tcPr>
          <w:p w14:paraId="1389E9C0" w14:textId="77777777" w:rsidR="003860AC" w:rsidRPr="00061B32" w:rsidRDefault="003860AC" w:rsidP="00443D91">
            <w:pPr>
              <w:pStyle w:val="NormalWeb"/>
              <w:jc w:val="center"/>
              <w:rPr>
                <w:sz w:val="24"/>
                <w:szCs w:val="24"/>
              </w:rPr>
            </w:pPr>
            <w:r w:rsidRPr="00061B32">
              <w:rPr>
                <w:sz w:val="24"/>
                <w:szCs w:val="24"/>
              </w:rPr>
              <w:t>2%</w:t>
            </w:r>
          </w:p>
        </w:tc>
      </w:tr>
      <w:tr w:rsidR="003860AC" w:rsidRPr="00061B32" w14:paraId="7F53DB6C" w14:textId="77777777" w:rsidTr="00443D91">
        <w:tc>
          <w:tcPr>
            <w:tcW w:w="0" w:type="auto"/>
          </w:tcPr>
          <w:p w14:paraId="247CD9CD" w14:textId="77777777" w:rsidR="003860AC" w:rsidRPr="00061B32" w:rsidRDefault="003860AC" w:rsidP="00443D91">
            <w:pPr>
              <w:pStyle w:val="NormalWeb"/>
              <w:jc w:val="both"/>
              <w:rPr>
                <w:sz w:val="24"/>
                <w:szCs w:val="24"/>
              </w:rPr>
            </w:pPr>
            <w:r w:rsidRPr="00061B32">
              <w:rPr>
                <w:sz w:val="24"/>
                <w:szCs w:val="24"/>
              </w:rPr>
              <w:t>NW2</w:t>
            </w:r>
          </w:p>
        </w:tc>
        <w:tc>
          <w:tcPr>
            <w:tcW w:w="0" w:type="auto"/>
            <w:vAlign w:val="center"/>
          </w:tcPr>
          <w:p w14:paraId="64BC40B9" w14:textId="77777777" w:rsidR="003860AC" w:rsidRPr="00061B32" w:rsidRDefault="003860AC" w:rsidP="00443D91">
            <w:pPr>
              <w:pStyle w:val="NormalWeb"/>
              <w:jc w:val="center"/>
              <w:rPr>
                <w:sz w:val="24"/>
                <w:szCs w:val="24"/>
              </w:rPr>
            </w:pPr>
            <w:r>
              <w:rPr>
                <w:sz w:val="24"/>
                <w:szCs w:val="24"/>
              </w:rPr>
              <w:t>12</w:t>
            </w:r>
          </w:p>
        </w:tc>
        <w:tc>
          <w:tcPr>
            <w:tcW w:w="0" w:type="auto"/>
            <w:vAlign w:val="center"/>
          </w:tcPr>
          <w:p w14:paraId="250BDC57" w14:textId="77777777" w:rsidR="003860AC" w:rsidRPr="00061B32" w:rsidRDefault="003860AC" w:rsidP="00443D91">
            <w:pPr>
              <w:pStyle w:val="NormalWeb"/>
              <w:jc w:val="center"/>
              <w:rPr>
                <w:sz w:val="24"/>
                <w:szCs w:val="24"/>
              </w:rPr>
            </w:pPr>
            <w:r>
              <w:rPr>
                <w:sz w:val="24"/>
                <w:szCs w:val="24"/>
              </w:rPr>
              <w:t>39%</w:t>
            </w:r>
          </w:p>
        </w:tc>
        <w:tc>
          <w:tcPr>
            <w:tcW w:w="0" w:type="auto"/>
            <w:vAlign w:val="center"/>
          </w:tcPr>
          <w:p w14:paraId="5310B4FE" w14:textId="77777777" w:rsidR="003860AC" w:rsidRPr="00061B32" w:rsidRDefault="003860AC" w:rsidP="00443D91">
            <w:pPr>
              <w:pStyle w:val="NormalWeb"/>
              <w:jc w:val="center"/>
              <w:rPr>
                <w:sz w:val="24"/>
                <w:szCs w:val="24"/>
              </w:rPr>
            </w:pPr>
            <w:r>
              <w:rPr>
                <w:sz w:val="24"/>
                <w:szCs w:val="24"/>
              </w:rPr>
              <w:t>23%</w:t>
            </w:r>
          </w:p>
        </w:tc>
        <w:tc>
          <w:tcPr>
            <w:tcW w:w="0" w:type="auto"/>
            <w:vAlign w:val="center"/>
          </w:tcPr>
          <w:p w14:paraId="42FC67BD" w14:textId="77777777" w:rsidR="003860AC" w:rsidRPr="00061B32" w:rsidRDefault="003860AC" w:rsidP="00443D91">
            <w:pPr>
              <w:pStyle w:val="NormalWeb"/>
              <w:jc w:val="center"/>
              <w:rPr>
                <w:sz w:val="24"/>
                <w:szCs w:val="24"/>
              </w:rPr>
            </w:pPr>
            <w:r>
              <w:rPr>
                <w:sz w:val="24"/>
                <w:szCs w:val="24"/>
              </w:rPr>
              <w:t>12%</w:t>
            </w:r>
          </w:p>
        </w:tc>
        <w:tc>
          <w:tcPr>
            <w:tcW w:w="0" w:type="auto"/>
            <w:vAlign w:val="center"/>
          </w:tcPr>
          <w:p w14:paraId="682493FA" w14:textId="77777777" w:rsidR="003860AC" w:rsidRPr="00061B32" w:rsidRDefault="003860AC" w:rsidP="00443D91">
            <w:pPr>
              <w:pStyle w:val="NormalWeb"/>
              <w:jc w:val="center"/>
              <w:rPr>
                <w:sz w:val="24"/>
                <w:szCs w:val="24"/>
              </w:rPr>
            </w:pPr>
            <w:r>
              <w:rPr>
                <w:sz w:val="24"/>
                <w:szCs w:val="24"/>
              </w:rPr>
              <w:t>26%</w:t>
            </w:r>
          </w:p>
        </w:tc>
        <w:tc>
          <w:tcPr>
            <w:tcW w:w="0" w:type="auto"/>
            <w:vAlign w:val="center"/>
          </w:tcPr>
          <w:p w14:paraId="5E4DC140" w14:textId="77777777" w:rsidR="003860AC" w:rsidRPr="00061B32" w:rsidRDefault="003860AC" w:rsidP="00443D91">
            <w:pPr>
              <w:pStyle w:val="NormalWeb"/>
              <w:jc w:val="center"/>
              <w:rPr>
                <w:sz w:val="24"/>
                <w:szCs w:val="24"/>
              </w:rPr>
            </w:pPr>
            <w:r>
              <w:rPr>
                <w:sz w:val="24"/>
                <w:szCs w:val="24"/>
              </w:rPr>
              <w:t>31</w:t>
            </w:r>
          </w:p>
        </w:tc>
        <w:tc>
          <w:tcPr>
            <w:tcW w:w="0" w:type="auto"/>
            <w:vAlign w:val="center"/>
          </w:tcPr>
          <w:p w14:paraId="67FB8F83" w14:textId="77777777" w:rsidR="003860AC" w:rsidRPr="00061B32" w:rsidRDefault="003860AC" w:rsidP="00443D91">
            <w:pPr>
              <w:pStyle w:val="NormalWeb"/>
              <w:jc w:val="center"/>
              <w:rPr>
                <w:sz w:val="24"/>
                <w:szCs w:val="24"/>
              </w:rPr>
            </w:pPr>
            <w:r>
              <w:rPr>
                <w:sz w:val="24"/>
                <w:szCs w:val="24"/>
              </w:rPr>
              <w:t>35%</w:t>
            </w:r>
          </w:p>
        </w:tc>
        <w:tc>
          <w:tcPr>
            <w:tcW w:w="0" w:type="auto"/>
            <w:vAlign w:val="center"/>
          </w:tcPr>
          <w:p w14:paraId="38BD7792" w14:textId="77777777" w:rsidR="003860AC" w:rsidRPr="00061B32" w:rsidRDefault="003860AC" w:rsidP="00443D91">
            <w:pPr>
              <w:pStyle w:val="NormalWeb"/>
              <w:jc w:val="center"/>
              <w:rPr>
                <w:sz w:val="24"/>
                <w:szCs w:val="24"/>
              </w:rPr>
            </w:pPr>
            <w:r>
              <w:rPr>
                <w:sz w:val="24"/>
                <w:szCs w:val="24"/>
              </w:rPr>
              <w:t>7%</w:t>
            </w:r>
          </w:p>
        </w:tc>
        <w:tc>
          <w:tcPr>
            <w:tcW w:w="0" w:type="auto"/>
            <w:vAlign w:val="center"/>
          </w:tcPr>
          <w:p w14:paraId="57A0F3DB" w14:textId="77777777" w:rsidR="003860AC" w:rsidRPr="00061B32" w:rsidRDefault="003860AC" w:rsidP="00443D91">
            <w:pPr>
              <w:pStyle w:val="NormalWeb"/>
              <w:jc w:val="center"/>
              <w:rPr>
                <w:sz w:val="24"/>
                <w:szCs w:val="24"/>
              </w:rPr>
            </w:pPr>
            <w:r>
              <w:rPr>
                <w:sz w:val="24"/>
                <w:szCs w:val="24"/>
              </w:rPr>
              <w:t>10%</w:t>
            </w:r>
          </w:p>
        </w:tc>
        <w:tc>
          <w:tcPr>
            <w:tcW w:w="0" w:type="auto"/>
            <w:vAlign w:val="center"/>
          </w:tcPr>
          <w:p w14:paraId="54B7EDE7" w14:textId="77777777" w:rsidR="003860AC" w:rsidRPr="00061B32" w:rsidRDefault="003860AC" w:rsidP="00443D91">
            <w:pPr>
              <w:pStyle w:val="NormalWeb"/>
              <w:jc w:val="center"/>
              <w:rPr>
                <w:sz w:val="24"/>
                <w:szCs w:val="24"/>
              </w:rPr>
            </w:pPr>
            <w:r>
              <w:rPr>
                <w:sz w:val="24"/>
                <w:szCs w:val="24"/>
              </w:rPr>
              <w:t>26%</w:t>
            </w:r>
          </w:p>
        </w:tc>
        <w:tc>
          <w:tcPr>
            <w:tcW w:w="0" w:type="auto"/>
            <w:vAlign w:val="center"/>
          </w:tcPr>
          <w:p w14:paraId="2F2E8C7D" w14:textId="77777777" w:rsidR="003860AC" w:rsidRPr="00061B32" w:rsidRDefault="003860AC" w:rsidP="00443D91">
            <w:pPr>
              <w:pStyle w:val="NormalWeb"/>
              <w:jc w:val="center"/>
              <w:rPr>
                <w:sz w:val="24"/>
                <w:szCs w:val="24"/>
              </w:rPr>
            </w:pPr>
            <w:r>
              <w:rPr>
                <w:sz w:val="24"/>
                <w:szCs w:val="24"/>
              </w:rPr>
              <w:t>7%</w:t>
            </w:r>
          </w:p>
        </w:tc>
        <w:tc>
          <w:tcPr>
            <w:tcW w:w="0" w:type="auto"/>
            <w:vAlign w:val="center"/>
          </w:tcPr>
          <w:p w14:paraId="27D05B86" w14:textId="77777777" w:rsidR="003860AC" w:rsidRPr="00061B32" w:rsidRDefault="003860AC" w:rsidP="00443D91">
            <w:pPr>
              <w:pStyle w:val="NormalWeb"/>
              <w:jc w:val="center"/>
              <w:rPr>
                <w:sz w:val="24"/>
                <w:szCs w:val="24"/>
              </w:rPr>
            </w:pPr>
            <w:r>
              <w:rPr>
                <w:sz w:val="24"/>
                <w:szCs w:val="24"/>
              </w:rPr>
              <w:t>16%</w:t>
            </w:r>
          </w:p>
        </w:tc>
      </w:tr>
      <w:tr w:rsidR="003860AC" w:rsidRPr="00061B32" w14:paraId="7F580D22" w14:textId="77777777" w:rsidTr="00443D91">
        <w:tc>
          <w:tcPr>
            <w:tcW w:w="0" w:type="auto"/>
          </w:tcPr>
          <w:p w14:paraId="4F15C3D5" w14:textId="77777777" w:rsidR="003860AC" w:rsidRPr="00061B32" w:rsidRDefault="003860AC" w:rsidP="00443D91">
            <w:pPr>
              <w:pStyle w:val="NormalWeb"/>
              <w:jc w:val="both"/>
              <w:rPr>
                <w:sz w:val="24"/>
                <w:szCs w:val="24"/>
              </w:rPr>
            </w:pPr>
            <w:r w:rsidRPr="00061B32">
              <w:rPr>
                <w:sz w:val="24"/>
                <w:szCs w:val="24"/>
              </w:rPr>
              <w:t>NW3</w:t>
            </w:r>
          </w:p>
        </w:tc>
        <w:tc>
          <w:tcPr>
            <w:tcW w:w="0" w:type="auto"/>
            <w:vAlign w:val="center"/>
          </w:tcPr>
          <w:p w14:paraId="11069720" w14:textId="77777777" w:rsidR="003860AC" w:rsidRPr="00061B32" w:rsidRDefault="003860AC" w:rsidP="00443D91">
            <w:pPr>
              <w:pStyle w:val="NormalWeb"/>
              <w:jc w:val="center"/>
              <w:rPr>
                <w:sz w:val="24"/>
                <w:szCs w:val="24"/>
              </w:rPr>
            </w:pPr>
            <w:r>
              <w:rPr>
                <w:sz w:val="24"/>
                <w:szCs w:val="24"/>
              </w:rPr>
              <w:t>10</w:t>
            </w:r>
          </w:p>
        </w:tc>
        <w:tc>
          <w:tcPr>
            <w:tcW w:w="0" w:type="auto"/>
            <w:vAlign w:val="center"/>
          </w:tcPr>
          <w:p w14:paraId="44E06ACF" w14:textId="77777777" w:rsidR="003860AC" w:rsidRPr="00061B32" w:rsidRDefault="003860AC" w:rsidP="00443D91">
            <w:pPr>
              <w:pStyle w:val="NormalWeb"/>
              <w:jc w:val="center"/>
              <w:rPr>
                <w:sz w:val="24"/>
                <w:szCs w:val="24"/>
              </w:rPr>
            </w:pPr>
            <w:r>
              <w:rPr>
                <w:sz w:val="24"/>
                <w:szCs w:val="24"/>
              </w:rPr>
              <w:t>50%</w:t>
            </w:r>
          </w:p>
        </w:tc>
        <w:tc>
          <w:tcPr>
            <w:tcW w:w="0" w:type="auto"/>
            <w:vAlign w:val="center"/>
          </w:tcPr>
          <w:p w14:paraId="706E6C46" w14:textId="77777777" w:rsidR="003860AC" w:rsidRPr="00061B32" w:rsidRDefault="003860AC" w:rsidP="00443D91">
            <w:pPr>
              <w:pStyle w:val="NormalWeb"/>
              <w:jc w:val="center"/>
              <w:rPr>
                <w:sz w:val="24"/>
                <w:szCs w:val="24"/>
              </w:rPr>
            </w:pPr>
            <w:r>
              <w:rPr>
                <w:sz w:val="24"/>
                <w:szCs w:val="24"/>
              </w:rPr>
              <w:t>20%</w:t>
            </w:r>
          </w:p>
        </w:tc>
        <w:tc>
          <w:tcPr>
            <w:tcW w:w="0" w:type="auto"/>
            <w:vAlign w:val="center"/>
          </w:tcPr>
          <w:p w14:paraId="573CBAE8" w14:textId="77777777" w:rsidR="003860AC" w:rsidRPr="00061B32" w:rsidRDefault="003860AC" w:rsidP="00443D91">
            <w:pPr>
              <w:pStyle w:val="NormalWeb"/>
              <w:jc w:val="center"/>
              <w:rPr>
                <w:sz w:val="24"/>
                <w:szCs w:val="24"/>
              </w:rPr>
            </w:pPr>
            <w:r>
              <w:rPr>
                <w:sz w:val="24"/>
                <w:szCs w:val="24"/>
              </w:rPr>
              <w:t>0%</w:t>
            </w:r>
          </w:p>
        </w:tc>
        <w:tc>
          <w:tcPr>
            <w:tcW w:w="0" w:type="auto"/>
            <w:vAlign w:val="center"/>
          </w:tcPr>
          <w:p w14:paraId="4FDB2B53" w14:textId="77777777" w:rsidR="003860AC" w:rsidRPr="00061B32" w:rsidRDefault="003860AC" w:rsidP="00443D91">
            <w:pPr>
              <w:pStyle w:val="NormalWeb"/>
              <w:jc w:val="center"/>
              <w:rPr>
                <w:sz w:val="24"/>
                <w:szCs w:val="24"/>
              </w:rPr>
            </w:pPr>
            <w:r>
              <w:rPr>
                <w:sz w:val="24"/>
                <w:szCs w:val="24"/>
              </w:rPr>
              <w:t>30%</w:t>
            </w:r>
          </w:p>
        </w:tc>
        <w:tc>
          <w:tcPr>
            <w:tcW w:w="0" w:type="auto"/>
            <w:vAlign w:val="center"/>
          </w:tcPr>
          <w:p w14:paraId="2619EF36" w14:textId="77777777" w:rsidR="003860AC" w:rsidRPr="00061B32" w:rsidRDefault="003860AC" w:rsidP="00443D91">
            <w:pPr>
              <w:pStyle w:val="NormalWeb"/>
              <w:jc w:val="center"/>
              <w:rPr>
                <w:sz w:val="24"/>
                <w:szCs w:val="24"/>
              </w:rPr>
            </w:pPr>
            <w:r>
              <w:rPr>
                <w:sz w:val="24"/>
                <w:szCs w:val="24"/>
              </w:rPr>
              <w:t>50</w:t>
            </w:r>
          </w:p>
        </w:tc>
        <w:tc>
          <w:tcPr>
            <w:tcW w:w="0" w:type="auto"/>
            <w:vAlign w:val="center"/>
          </w:tcPr>
          <w:p w14:paraId="4BFABF36" w14:textId="77777777" w:rsidR="003860AC" w:rsidRPr="00061B32" w:rsidRDefault="003860AC" w:rsidP="00443D91">
            <w:pPr>
              <w:pStyle w:val="NormalWeb"/>
              <w:jc w:val="center"/>
              <w:rPr>
                <w:sz w:val="24"/>
                <w:szCs w:val="24"/>
              </w:rPr>
            </w:pPr>
            <w:r>
              <w:rPr>
                <w:sz w:val="24"/>
                <w:szCs w:val="24"/>
              </w:rPr>
              <w:t>36%</w:t>
            </w:r>
          </w:p>
        </w:tc>
        <w:tc>
          <w:tcPr>
            <w:tcW w:w="0" w:type="auto"/>
            <w:vAlign w:val="center"/>
          </w:tcPr>
          <w:p w14:paraId="6D86573A" w14:textId="77777777" w:rsidR="003860AC" w:rsidRPr="00061B32" w:rsidRDefault="003860AC" w:rsidP="00443D91">
            <w:pPr>
              <w:pStyle w:val="NormalWeb"/>
              <w:jc w:val="center"/>
              <w:rPr>
                <w:sz w:val="24"/>
                <w:szCs w:val="24"/>
              </w:rPr>
            </w:pPr>
            <w:r>
              <w:rPr>
                <w:sz w:val="24"/>
                <w:szCs w:val="24"/>
              </w:rPr>
              <w:t>12%</w:t>
            </w:r>
          </w:p>
        </w:tc>
        <w:tc>
          <w:tcPr>
            <w:tcW w:w="0" w:type="auto"/>
            <w:vAlign w:val="center"/>
          </w:tcPr>
          <w:p w14:paraId="55CD3964" w14:textId="77777777" w:rsidR="003860AC" w:rsidRPr="00061B32" w:rsidRDefault="003860AC" w:rsidP="00443D91">
            <w:pPr>
              <w:pStyle w:val="NormalWeb"/>
              <w:jc w:val="center"/>
              <w:rPr>
                <w:sz w:val="24"/>
                <w:szCs w:val="24"/>
              </w:rPr>
            </w:pPr>
            <w:r>
              <w:rPr>
                <w:sz w:val="24"/>
                <w:szCs w:val="24"/>
              </w:rPr>
              <w:t>4%</w:t>
            </w:r>
          </w:p>
        </w:tc>
        <w:tc>
          <w:tcPr>
            <w:tcW w:w="0" w:type="auto"/>
            <w:vAlign w:val="center"/>
          </w:tcPr>
          <w:p w14:paraId="3D1F8BC4" w14:textId="77777777" w:rsidR="003860AC" w:rsidRPr="00061B32" w:rsidRDefault="003860AC" w:rsidP="00443D91">
            <w:pPr>
              <w:pStyle w:val="NormalWeb"/>
              <w:jc w:val="center"/>
              <w:rPr>
                <w:sz w:val="24"/>
                <w:szCs w:val="24"/>
              </w:rPr>
            </w:pPr>
            <w:r>
              <w:rPr>
                <w:sz w:val="24"/>
                <w:szCs w:val="24"/>
              </w:rPr>
              <w:t>8%</w:t>
            </w:r>
          </w:p>
        </w:tc>
        <w:tc>
          <w:tcPr>
            <w:tcW w:w="0" w:type="auto"/>
            <w:vAlign w:val="center"/>
          </w:tcPr>
          <w:p w14:paraId="7E41C141" w14:textId="77777777" w:rsidR="003860AC" w:rsidRPr="00061B32" w:rsidRDefault="003860AC" w:rsidP="00443D91">
            <w:pPr>
              <w:pStyle w:val="NormalWeb"/>
              <w:jc w:val="center"/>
              <w:rPr>
                <w:sz w:val="24"/>
                <w:szCs w:val="24"/>
              </w:rPr>
            </w:pPr>
            <w:r>
              <w:rPr>
                <w:sz w:val="24"/>
                <w:szCs w:val="24"/>
              </w:rPr>
              <w:t>16%</w:t>
            </w:r>
          </w:p>
        </w:tc>
        <w:tc>
          <w:tcPr>
            <w:tcW w:w="0" w:type="auto"/>
            <w:vAlign w:val="center"/>
          </w:tcPr>
          <w:p w14:paraId="3B9FDFC3" w14:textId="77777777" w:rsidR="003860AC" w:rsidRPr="00061B32" w:rsidRDefault="003860AC" w:rsidP="00443D91">
            <w:pPr>
              <w:pStyle w:val="NormalWeb"/>
              <w:jc w:val="center"/>
              <w:rPr>
                <w:sz w:val="24"/>
                <w:szCs w:val="24"/>
              </w:rPr>
            </w:pPr>
            <w:r>
              <w:rPr>
                <w:sz w:val="24"/>
                <w:szCs w:val="24"/>
              </w:rPr>
              <w:t>24%</w:t>
            </w:r>
          </w:p>
        </w:tc>
      </w:tr>
      <w:tr w:rsidR="003860AC" w:rsidRPr="00061B32" w14:paraId="462FB942" w14:textId="77777777" w:rsidTr="00443D91">
        <w:tc>
          <w:tcPr>
            <w:tcW w:w="0" w:type="auto"/>
          </w:tcPr>
          <w:p w14:paraId="6FFCD4A0" w14:textId="77777777" w:rsidR="003860AC" w:rsidRPr="00061B32" w:rsidRDefault="003860AC" w:rsidP="00443D91">
            <w:pPr>
              <w:pStyle w:val="NormalWeb"/>
              <w:jc w:val="both"/>
              <w:rPr>
                <w:sz w:val="24"/>
                <w:szCs w:val="24"/>
              </w:rPr>
            </w:pPr>
            <w:r w:rsidRPr="00061B32">
              <w:rPr>
                <w:sz w:val="24"/>
                <w:szCs w:val="24"/>
              </w:rPr>
              <w:t>NW4</w:t>
            </w:r>
          </w:p>
        </w:tc>
        <w:tc>
          <w:tcPr>
            <w:tcW w:w="0" w:type="auto"/>
            <w:vAlign w:val="center"/>
          </w:tcPr>
          <w:p w14:paraId="5175E0F4" w14:textId="77777777" w:rsidR="003860AC" w:rsidRPr="00061B32" w:rsidRDefault="003860AC" w:rsidP="00443D91">
            <w:pPr>
              <w:pStyle w:val="NormalWeb"/>
              <w:jc w:val="center"/>
              <w:rPr>
                <w:sz w:val="24"/>
                <w:szCs w:val="24"/>
              </w:rPr>
            </w:pPr>
            <w:r>
              <w:rPr>
                <w:sz w:val="24"/>
                <w:szCs w:val="24"/>
              </w:rPr>
              <w:t>7</w:t>
            </w:r>
          </w:p>
        </w:tc>
        <w:tc>
          <w:tcPr>
            <w:tcW w:w="0" w:type="auto"/>
            <w:vAlign w:val="center"/>
          </w:tcPr>
          <w:p w14:paraId="3243E0F6" w14:textId="77777777" w:rsidR="003860AC" w:rsidRPr="00061B32" w:rsidRDefault="003860AC" w:rsidP="00443D91">
            <w:pPr>
              <w:pStyle w:val="NormalWeb"/>
              <w:jc w:val="center"/>
              <w:rPr>
                <w:sz w:val="24"/>
                <w:szCs w:val="24"/>
              </w:rPr>
            </w:pPr>
            <w:r>
              <w:rPr>
                <w:sz w:val="24"/>
                <w:szCs w:val="24"/>
              </w:rPr>
              <w:t>36%</w:t>
            </w:r>
          </w:p>
        </w:tc>
        <w:tc>
          <w:tcPr>
            <w:tcW w:w="0" w:type="auto"/>
            <w:vAlign w:val="center"/>
          </w:tcPr>
          <w:p w14:paraId="7119FB8E" w14:textId="77777777" w:rsidR="003860AC" w:rsidRPr="00061B32" w:rsidRDefault="003860AC" w:rsidP="00443D91">
            <w:pPr>
              <w:pStyle w:val="NormalWeb"/>
              <w:jc w:val="center"/>
              <w:rPr>
                <w:sz w:val="24"/>
                <w:szCs w:val="24"/>
              </w:rPr>
            </w:pPr>
            <w:r>
              <w:rPr>
                <w:sz w:val="24"/>
                <w:szCs w:val="24"/>
              </w:rPr>
              <w:t>21%</w:t>
            </w:r>
          </w:p>
        </w:tc>
        <w:tc>
          <w:tcPr>
            <w:tcW w:w="0" w:type="auto"/>
            <w:vAlign w:val="center"/>
          </w:tcPr>
          <w:p w14:paraId="0CD46DA7" w14:textId="77777777" w:rsidR="003860AC" w:rsidRPr="00061B32" w:rsidRDefault="003860AC" w:rsidP="00443D91">
            <w:pPr>
              <w:pStyle w:val="NormalWeb"/>
              <w:jc w:val="center"/>
              <w:rPr>
                <w:sz w:val="24"/>
                <w:szCs w:val="24"/>
              </w:rPr>
            </w:pPr>
            <w:r>
              <w:rPr>
                <w:sz w:val="24"/>
                <w:szCs w:val="24"/>
              </w:rPr>
              <w:t>0%</w:t>
            </w:r>
          </w:p>
        </w:tc>
        <w:tc>
          <w:tcPr>
            <w:tcW w:w="0" w:type="auto"/>
            <w:vAlign w:val="center"/>
          </w:tcPr>
          <w:p w14:paraId="4C7F44E8" w14:textId="77777777" w:rsidR="003860AC" w:rsidRPr="00061B32" w:rsidRDefault="003860AC" w:rsidP="00443D91">
            <w:pPr>
              <w:pStyle w:val="NormalWeb"/>
              <w:jc w:val="center"/>
              <w:rPr>
                <w:sz w:val="24"/>
                <w:szCs w:val="24"/>
              </w:rPr>
            </w:pPr>
            <w:r>
              <w:rPr>
                <w:sz w:val="24"/>
                <w:szCs w:val="24"/>
              </w:rPr>
              <w:t>43%</w:t>
            </w:r>
          </w:p>
        </w:tc>
        <w:tc>
          <w:tcPr>
            <w:tcW w:w="0" w:type="auto"/>
            <w:vAlign w:val="center"/>
          </w:tcPr>
          <w:p w14:paraId="49835CAF" w14:textId="77777777" w:rsidR="003860AC" w:rsidRPr="00061B32" w:rsidRDefault="003860AC" w:rsidP="00443D91">
            <w:pPr>
              <w:pStyle w:val="NormalWeb"/>
              <w:jc w:val="center"/>
              <w:rPr>
                <w:sz w:val="24"/>
                <w:szCs w:val="24"/>
              </w:rPr>
            </w:pPr>
            <w:r>
              <w:rPr>
                <w:sz w:val="24"/>
                <w:szCs w:val="24"/>
              </w:rPr>
              <w:t>33</w:t>
            </w:r>
          </w:p>
        </w:tc>
        <w:tc>
          <w:tcPr>
            <w:tcW w:w="0" w:type="auto"/>
            <w:vAlign w:val="center"/>
          </w:tcPr>
          <w:p w14:paraId="4F878EB3" w14:textId="77777777" w:rsidR="003860AC" w:rsidRPr="00061B32" w:rsidRDefault="003860AC" w:rsidP="00443D91">
            <w:pPr>
              <w:pStyle w:val="NormalWeb"/>
              <w:jc w:val="center"/>
              <w:rPr>
                <w:sz w:val="24"/>
                <w:szCs w:val="24"/>
              </w:rPr>
            </w:pPr>
            <w:r>
              <w:rPr>
                <w:sz w:val="24"/>
                <w:szCs w:val="24"/>
              </w:rPr>
              <w:t>6%</w:t>
            </w:r>
          </w:p>
        </w:tc>
        <w:tc>
          <w:tcPr>
            <w:tcW w:w="0" w:type="auto"/>
            <w:vAlign w:val="center"/>
          </w:tcPr>
          <w:p w14:paraId="1E7A3CCD" w14:textId="77777777" w:rsidR="003860AC" w:rsidRPr="00061B32" w:rsidRDefault="003860AC" w:rsidP="00443D91">
            <w:pPr>
              <w:pStyle w:val="NormalWeb"/>
              <w:jc w:val="center"/>
              <w:rPr>
                <w:sz w:val="24"/>
                <w:szCs w:val="24"/>
              </w:rPr>
            </w:pPr>
            <w:r>
              <w:rPr>
                <w:sz w:val="24"/>
                <w:szCs w:val="24"/>
              </w:rPr>
              <w:t>18%</w:t>
            </w:r>
          </w:p>
        </w:tc>
        <w:tc>
          <w:tcPr>
            <w:tcW w:w="0" w:type="auto"/>
            <w:vAlign w:val="center"/>
          </w:tcPr>
          <w:p w14:paraId="527B3ACB" w14:textId="77777777" w:rsidR="003860AC" w:rsidRPr="00061B32" w:rsidRDefault="003860AC" w:rsidP="00443D91">
            <w:pPr>
              <w:pStyle w:val="NormalWeb"/>
              <w:jc w:val="center"/>
              <w:rPr>
                <w:sz w:val="24"/>
                <w:szCs w:val="24"/>
              </w:rPr>
            </w:pPr>
            <w:r>
              <w:rPr>
                <w:sz w:val="24"/>
                <w:szCs w:val="24"/>
              </w:rPr>
              <w:t>6%</w:t>
            </w:r>
          </w:p>
        </w:tc>
        <w:tc>
          <w:tcPr>
            <w:tcW w:w="0" w:type="auto"/>
            <w:vAlign w:val="center"/>
          </w:tcPr>
          <w:p w14:paraId="5C8B7209" w14:textId="77777777" w:rsidR="003860AC" w:rsidRPr="00061B32" w:rsidRDefault="003860AC" w:rsidP="00443D91">
            <w:pPr>
              <w:pStyle w:val="NormalWeb"/>
              <w:jc w:val="center"/>
              <w:rPr>
                <w:sz w:val="24"/>
                <w:szCs w:val="24"/>
              </w:rPr>
            </w:pPr>
            <w:r>
              <w:rPr>
                <w:sz w:val="24"/>
                <w:szCs w:val="24"/>
              </w:rPr>
              <w:t>12%</w:t>
            </w:r>
          </w:p>
        </w:tc>
        <w:tc>
          <w:tcPr>
            <w:tcW w:w="0" w:type="auto"/>
            <w:vAlign w:val="center"/>
          </w:tcPr>
          <w:p w14:paraId="6CA29982" w14:textId="77777777" w:rsidR="003860AC" w:rsidRPr="00061B32" w:rsidRDefault="003860AC" w:rsidP="00443D91">
            <w:pPr>
              <w:pStyle w:val="NormalWeb"/>
              <w:jc w:val="center"/>
              <w:rPr>
                <w:sz w:val="24"/>
                <w:szCs w:val="24"/>
              </w:rPr>
            </w:pPr>
            <w:r>
              <w:rPr>
                <w:sz w:val="24"/>
                <w:szCs w:val="24"/>
              </w:rPr>
              <w:t>39%</w:t>
            </w:r>
          </w:p>
        </w:tc>
        <w:tc>
          <w:tcPr>
            <w:tcW w:w="0" w:type="auto"/>
            <w:vAlign w:val="center"/>
          </w:tcPr>
          <w:p w14:paraId="34E8130D" w14:textId="77777777" w:rsidR="003860AC" w:rsidRPr="00061B32" w:rsidRDefault="003860AC" w:rsidP="00443D91">
            <w:pPr>
              <w:pStyle w:val="NormalWeb"/>
              <w:jc w:val="center"/>
              <w:rPr>
                <w:sz w:val="24"/>
                <w:szCs w:val="24"/>
              </w:rPr>
            </w:pPr>
            <w:r>
              <w:rPr>
                <w:sz w:val="24"/>
                <w:szCs w:val="24"/>
              </w:rPr>
              <w:t>19%</w:t>
            </w:r>
          </w:p>
        </w:tc>
      </w:tr>
      <w:tr w:rsidR="003860AC" w:rsidRPr="00061B32" w14:paraId="3324885C" w14:textId="77777777" w:rsidTr="00443D91">
        <w:tc>
          <w:tcPr>
            <w:tcW w:w="0" w:type="auto"/>
          </w:tcPr>
          <w:p w14:paraId="2FE2E328" w14:textId="77777777" w:rsidR="003860AC" w:rsidRPr="00061B32" w:rsidRDefault="003860AC" w:rsidP="00443D91">
            <w:pPr>
              <w:pStyle w:val="NormalWeb"/>
              <w:jc w:val="both"/>
            </w:pPr>
            <w:r w:rsidRPr="00061B32">
              <w:rPr>
                <w:sz w:val="24"/>
                <w:szCs w:val="24"/>
              </w:rPr>
              <w:t>FVW</w:t>
            </w:r>
          </w:p>
        </w:tc>
        <w:tc>
          <w:tcPr>
            <w:tcW w:w="0" w:type="auto"/>
            <w:vAlign w:val="center"/>
          </w:tcPr>
          <w:p w14:paraId="2E3148A1" w14:textId="77777777" w:rsidR="003860AC" w:rsidRPr="00061B32" w:rsidRDefault="003860AC" w:rsidP="00443D91">
            <w:pPr>
              <w:pStyle w:val="NormalWeb"/>
              <w:jc w:val="center"/>
            </w:pPr>
            <w:r>
              <w:t>8</w:t>
            </w:r>
          </w:p>
        </w:tc>
        <w:tc>
          <w:tcPr>
            <w:tcW w:w="0" w:type="auto"/>
            <w:vAlign w:val="center"/>
          </w:tcPr>
          <w:p w14:paraId="33BC0CD3" w14:textId="77777777" w:rsidR="003860AC" w:rsidRPr="00061B32" w:rsidRDefault="003860AC" w:rsidP="00443D91">
            <w:pPr>
              <w:pStyle w:val="NormalWeb"/>
              <w:jc w:val="center"/>
            </w:pPr>
            <w:r>
              <w:t>62%</w:t>
            </w:r>
          </w:p>
        </w:tc>
        <w:tc>
          <w:tcPr>
            <w:tcW w:w="0" w:type="auto"/>
            <w:vAlign w:val="center"/>
          </w:tcPr>
          <w:p w14:paraId="5044C74E" w14:textId="77777777" w:rsidR="003860AC" w:rsidRPr="00061B32" w:rsidRDefault="003860AC" w:rsidP="00443D91">
            <w:pPr>
              <w:pStyle w:val="NormalWeb"/>
              <w:jc w:val="center"/>
            </w:pPr>
            <w:r>
              <w:t>25%</w:t>
            </w:r>
          </w:p>
        </w:tc>
        <w:tc>
          <w:tcPr>
            <w:tcW w:w="0" w:type="auto"/>
            <w:vAlign w:val="center"/>
          </w:tcPr>
          <w:p w14:paraId="799ECE34" w14:textId="77777777" w:rsidR="003860AC" w:rsidRPr="00061B32" w:rsidRDefault="003860AC" w:rsidP="00443D91">
            <w:pPr>
              <w:pStyle w:val="NormalWeb"/>
              <w:jc w:val="center"/>
            </w:pPr>
            <w:r>
              <w:t>0%</w:t>
            </w:r>
          </w:p>
        </w:tc>
        <w:tc>
          <w:tcPr>
            <w:tcW w:w="0" w:type="auto"/>
            <w:vAlign w:val="center"/>
          </w:tcPr>
          <w:p w14:paraId="5C599D0C" w14:textId="77777777" w:rsidR="003860AC" w:rsidRPr="00061B32" w:rsidRDefault="003860AC" w:rsidP="00443D91">
            <w:pPr>
              <w:pStyle w:val="NormalWeb"/>
              <w:jc w:val="center"/>
            </w:pPr>
            <w:r>
              <w:t>13%</w:t>
            </w:r>
          </w:p>
        </w:tc>
        <w:tc>
          <w:tcPr>
            <w:tcW w:w="0" w:type="auto"/>
            <w:vAlign w:val="center"/>
          </w:tcPr>
          <w:p w14:paraId="74EAAE72" w14:textId="77777777" w:rsidR="003860AC" w:rsidRDefault="003860AC" w:rsidP="00443D91">
            <w:pPr>
              <w:pStyle w:val="NormalWeb"/>
              <w:jc w:val="center"/>
            </w:pPr>
            <w:r>
              <w:t>55</w:t>
            </w:r>
          </w:p>
        </w:tc>
        <w:tc>
          <w:tcPr>
            <w:tcW w:w="0" w:type="auto"/>
            <w:vAlign w:val="center"/>
          </w:tcPr>
          <w:p w14:paraId="6A334A7D" w14:textId="77777777" w:rsidR="003860AC" w:rsidRPr="00061B32" w:rsidRDefault="003860AC" w:rsidP="00443D91">
            <w:pPr>
              <w:pStyle w:val="NormalWeb"/>
              <w:jc w:val="center"/>
            </w:pPr>
            <w:r>
              <w:t>24%</w:t>
            </w:r>
          </w:p>
        </w:tc>
        <w:tc>
          <w:tcPr>
            <w:tcW w:w="0" w:type="auto"/>
            <w:vAlign w:val="center"/>
          </w:tcPr>
          <w:p w14:paraId="4CBDA002" w14:textId="77777777" w:rsidR="003860AC" w:rsidRPr="00061B32" w:rsidRDefault="003860AC" w:rsidP="00443D91">
            <w:pPr>
              <w:pStyle w:val="NormalWeb"/>
              <w:jc w:val="center"/>
            </w:pPr>
            <w:r>
              <w:t>20%</w:t>
            </w:r>
          </w:p>
        </w:tc>
        <w:tc>
          <w:tcPr>
            <w:tcW w:w="0" w:type="auto"/>
            <w:vAlign w:val="center"/>
          </w:tcPr>
          <w:p w14:paraId="21B05D92" w14:textId="77777777" w:rsidR="003860AC" w:rsidRPr="00061B32" w:rsidRDefault="003860AC" w:rsidP="00443D91">
            <w:pPr>
              <w:pStyle w:val="NormalWeb"/>
              <w:jc w:val="center"/>
            </w:pPr>
            <w:r>
              <w:t>8%</w:t>
            </w:r>
          </w:p>
        </w:tc>
        <w:tc>
          <w:tcPr>
            <w:tcW w:w="0" w:type="auto"/>
            <w:vAlign w:val="center"/>
          </w:tcPr>
          <w:p w14:paraId="060272A6" w14:textId="77777777" w:rsidR="003860AC" w:rsidRPr="00061B32" w:rsidRDefault="003860AC" w:rsidP="00443D91">
            <w:pPr>
              <w:pStyle w:val="NormalWeb"/>
              <w:jc w:val="center"/>
            </w:pPr>
            <w:r>
              <w:t>20%</w:t>
            </w:r>
          </w:p>
        </w:tc>
        <w:tc>
          <w:tcPr>
            <w:tcW w:w="0" w:type="auto"/>
            <w:vAlign w:val="center"/>
          </w:tcPr>
          <w:p w14:paraId="26F4FE28" w14:textId="77777777" w:rsidR="003860AC" w:rsidRPr="00061B32" w:rsidRDefault="003860AC" w:rsidP="00443D91">
            <w:pPr>
              <w:pStyle w:val="NormalWeb"/>
              <w:jc w:val="center"/>
            </w:pPr>
            <w:r>
              <w:t>12%</w:t>
            </w:r>
          </w:p>
        </w:tc>
        <w:tc>
          <w:tcPr>
            <w:tcW w:w="0" w:type="auto"/>
            <w:vAlign w:val="center"/>
          </w:tcPr>
          <w:p w14:paraId="1FC712AF" w14:textId="77777777" w:rsidR="003860AC" w:rsidRPr="00061B32" w:rsidRDefault="003860AC" w:rsidP="00443D91">
            <w:pPr>
              <w:pStyle w:val="NormalWeb"/>
              <w:jc w:val="center"/>
            </w:pPr>
            <w:r>
              <w:t>16%</w:t>
            </w:r>
          </w:p>
        </w:tc>
      </w:tr>
      <w:tr w:rsidR="003860AC" w:rsidRPr="00061B32" w14:paraId="204B6BF5" w14:textId="77777777" w:rsidTr="00443D91">
        <w:tc>
          <w:tcPr>
            <w:tcW w:w="0" w:type="auto"/>
          </w:tcPr>
          <w:p w14:paraId="1B900186" w14:textId="77777777" w:rsidR="003860AC" w:rsidRPr="003343D3" w:rsidRDefault="003860AC" w:rsidP="00443D91">
            <w:pPr>
              <w:pStyle w:val="NormalWeb"/>
              <w:jc w:val="both"/>
              <w:rPr>
                <w:b/>
                <w:bCs/>
                <w:i/>
                <w:iCs/>
              </w:rPr>
            </w:pPr>
            <w:r w:rsidRPr="003343D3">
              <w:rPr>
                <w:b/>
                <w:bCs/>
                <w:i/>
                <w:iCs/>
              </w:rPr>
              <w:t>TOTAL</w:t>
            </w:r>
          </w:p>
        </w:tc>
        <w:tc>
          <w:tcPr>
            <w:tcW w:w="0" w:type="auto"/>
            <w:vAlign w:val="center"/>
          </w:tcPr>
          <w:p w14:paraId="7E972BD2" w14:textId="77777777" w:rsidR="003860AC" w:rsidRPr="003343D3" w:rsidRDefault="003860AC" w:rsidP="00443D91">
            <w:pPr>
              <w:pStyle w:val="NormalWeb"/>
              <w:jc w:val="center"/>
              <w:rPr>
                <w:b/>
                <w:bCs/>
                <w:i/>
                <w:iCs/>
              </w:rPr>
            </w:pPr>
            <w:r>
              <w:rPr>
                <w:b/>
                <w:bCs/>
                <w:i/>
                <w:iCs/>
              </w:rPr>
              <w:t>47</w:t>
            </w:r>
          </w:p>
        </w:tc>
        <w:tc>
          <w:tcPr>
            <w:tcW w:w="0" w:type="auto"/>
            <w:vAlign w:val="bottom"/>
          </w:tcPr>
          <w:p w14:paraId="087915B2" w14:textId="77777777" w:rsidR="003860AC" w:rsidRPr="0004431B" w:rsidRDefault="003860AC" w:rsidP="00443D91">
            <w:pPr>
              <w:pStyle w:val="NormalWeb"/>
              <w:jc w:val="center"/>
              <w:rPr>
                <w:b/>
                <w:bCs/>
                <w:i/>
                <w:iCs/>
              </w:rPr>
            </w:pPr>
            <w:r>
              <w:rPr>
                <w:rFonts w:ascii="Calibri" w:hAnsi="Calibri" w:cs="Calibri"/>
                <w:b/>
                <w:bCs/>
                <w:i/>
                <w:iCs/>
                <w:color w:val="000000"/>
              </w:rPr>
              <w:t>45</w:t>
            </w:r>
            <w:r w:rsidRPr="0004431B">
              <w:rPr>
                <w:rFonts w:ascii="Calibri" w:hAnsi="Calibri" w:cs="Calibri"/>
                <w:b/>
                <w:bCs/>
                <w:i/>
                <w:iCs/>
                <w:color w:val="000000"/>
              </w:rPr>
              <w:t>%</w:t>
            </w:r>
          </w:p>
        </w:tc>
        <w:tc>
          <w:tcPr>
            <w:tcW w:w="0" w:type="auto"/>
            <w:vAlign w:val="bottom"/>
          </w:tcPr>
          <w:p w14:paraId="284211A0" w14:textId="77777777" w:rsidR="003860AC" w:rsidRPr="0004431B" w:rsidRDefault="003860AC" w:rsidP="00443D91">
            <w:pPr>
              <w:pStyle w:val="NormalWeb"/>
              <w:jc w:val="center"/>
              <w:rPr>
                <w:b/>
                <w:bCs/>
                <w:i/>
                <w:iCs/>
              </w:rPr>
            </w:pPr>
            <w:r>
              <w:rPr>
                <w:rFonts w:ascii="Calibri" w:hAnsi="Calibri" w:cs="Calibri"/>
                <w:b/>
                <w:bCs/>
                <w:i/>
                <w:iCs/>
                <w:color w:val="000000"/>
              </w:rPr>
              <w:t>22</w:t>
            </w:r>
            <w:r w:rsidRPr="0004431B">
              <w:rPr>
                <w:rFonts w:ascii="Calibri" w:hAnsi="Calibri" w:cs="Calibri"/>
                <w:b/>
                <w:bCs/>
                <w:i/>
                <w:iCs/>
                <w:color w:val="000000"/>
              </w:rPr>
              <w:t>%</w:t>
            </w:r>
          </w:p>
        </w:tc>
        <w:tc>
          <w:tcPr>
            <w:tcW w:w="0" w:type="auto"/>
            <w:vAlign w:val="bottom"/>
          </w:tcPr>
          <w:p w14:paraId="09AAF74D" w14:textId="77777777" w:rsidR="003860AC" w:rsidRPr="0004431B" w:rsidRDefault="003860AC" w:rsidP="00443D91">
            <w:pPr>
              <w:pStyle w:val="NormalWeb"/>
              <w:jc w:val="center"/>
              <w:rPr>
                <w:b/>
                <w:bCs/>
                <w:i/>
                <w:iCs/>
              </w:rPr>
            </w:pPr>
            <w:r w:rsidRPr="0004431B">
              <w:rPr>
                <w:rFonts w:ascii="Calibri" w:hAnsi="Calibri" w:cs="Calibri"/>
                <w:b/>
                <w:bCs/>
                <w:i/>
                <w:iCs/>
                <w:color w:val="000000"/>
              </w:rPr>
              <w:t>7%</w:t>
            </w:r>
          </w:p>
        </w:tc>
        <w:tc>
          <w:tcPr>
            <w:tcW w:w="0" w:type="auto"/>
            <w:vAlign w:val="bottom"/>
          </w:tcPr>
          <w:p w14:paraId="7EDE0615" w14:textId="77777777" w:rsidR="003860AC" w:rsidRPr="0004431B" w:rsidRDefault="003860AC" w:rsidP="00443D91">
            <w:pPr>
              <w:pStyle w:val="NormalWeb"/>
              <w:jc w:val="center"/>
              <w:rPr>
                <w:b/>
                <w:bCs/>
                <w:i/>
                <w:iCs/>
              </w:rPr>
            </w:pPr>
            <w:r w:rsidRPr="0004431B">
              <w:rPr>
                <w:rFonts w:ascii="Calibri" w:hAnsi="Calibri" w:cs="Calibri"/>
                <w:b/>
                <w:bCs/>
                <w:i/>
                <w:iCs/>
                <w:color w:val="000000"/>
              </w:rPr>
              <w:t>2</w:t>
            </w:r>
            <w:r>
              <w:rPr>
                <w:rFonts w:ascii="Calibri" w:hAnsi="Calibri" w:cs="Calibri"/>
                <w:b/>
                <w:bCs/>
                <w:i/>
                <w:iCs/>
                <w:color w:val="000000"/>
              </w:rPr>
              <w:t>6</w:t>
            </w:r>
            <w:r w:rsidRPr="0004431B">
              <w:rPr>
                <w:rFonts w:ascii="Calibri" w:hAnsi="Calibri" w:cs="Calibri"/>
                <w:b/>
                <w:bCs/>
                <w:i/>
                <w:iCs/>
                <w:color w:val="000000"/>
              </w:rPr>
              <w:t>%</w:t>
            </w:r>
          </w:p>
        </w:tc>
        <w:tc>
          <w:tcPr>
            <w:tcW w:w="0" w:type="auto"/>
            <w:vAlign w:val="center"/>
          </w:tcPr>
          <w:p w14:paraId="269C4DEA" w14:textId="77777777" w:rsidR="003860AC" w:rsidRPr="003343D3" w:rsidRDefault="003860AC" w:rsidP="00443D91">
            <w:pPr>
              <w:pStyle w:val="NormalWeb"/>
              <w:jc w:val="center"/>
              <w:rPr>
                <w:b/>
                <w:bCs/>
                <w:i/>
                <w:iCs/>
              </w:rPr>
            </w:pPr>
            <w:r>
              <w:rPr>
                <w:b/>
                <w:bCs/>
                <w:i/>
                <w:iCs/>
              </w:rPr>
              <w:t>214</w:t>
            </w:r>
          </w:p>
        </w:tc>
        <w:tc>
          <w:tcPr>
            <w:tcW w:w="0" w:type="auto"/>
            <w:vAlign w:val="center"/>
          </w:tcPr>
          <w:p w14:paraId="5565CE44" w14:textId="77777777" w:rsidR="003860AC" w:rsidRPr="003343D3" w:rsidRDefault="003860AC" w:rsidP="00443D91">
            <w:pPr>
              <w:pStyle w:val="NormalWeb"/>
              <w:jc w:val="center"/>
              <w:rPr>
                <w:b/>
                <w:bCs/>
                <w:i/>
                <w:iCs/>
              </w:rPr>
            </w:pPr>
            <w:r>
              <w:rPr>
                <w:b/>
                <w:bCs/>
                <w:i/>
                <w:iCs/>
              </w:rPr>
              <w:t>24%</w:t>
            </w:r>
          </w:p>
        </w:tc>
        <w:tc>
          <w:tcPr>
            <w:tcW w:w="0" w:type="auto"/>
            <w:vAlign w:val="center"/>
          </w:tcPr>
          <w:p w14:paraId="3DA6F2C0" w14:textId="77777777" w:rsidR="003860AC" w:rsidRPr="003343D3" w:rsidRDefault="003860AC" w:rsidP="00443D91">
            <w:pPr>
              <w:pStyle w:val="NormalWeb"/>
              <w:jc w:val="center"/>
              <w:rPr>
                <w:b/>
                <w:bCs/>
                <w:i/>
                <w:iCs/>
              </w:rPr>
            </w:pPr>
            <w:r>
              <w:rPr>
                <w:b/>
                <w:bCs/>
                <w:i/>
                <w:iCs/>
              </w:rPr>
              <w:t>17%</w:t>
            </w:r>
          </w:p>
        </w:tc>
        <w:tc>
          <w:tcPr>
            <w:tcW w:w="0" w:type="auto"/>
            <w:vAlign w:val="center"/>
          </w:tcPr>
          <w:p w14:paraId="48BB86BE" w14:textId="77777777" w:rsidR="003860AC" w:rsidRPr="003343D3" w:rsidRDefault="003860AC" w:rsidP="00443D91">
            <w:pPr>
              <w:pStyle w:val="NormalWeb"/>
              <w:jc w:val="center"/>
              <w:rPr>
                <w:b/>
                <w:bCs/>
                <w:i/>
                <w:iCs/>
              </w:rPr>
            </w:pPr>
            <w:r>
              <w:rPr>
                <w:b/>
                <w:bCs/>
                <w:i/>
                <w:iCs/>
              </w:rPr>
              <w:t>8%</w:t>
            </w:r>
          </w:p>
        </w:tc>
        <w:tc>
          <w:tcPr>
            <w:tcW w:w="0" w:type="auto"/>
            <w:vAlign w:val="center"/>
          </w:tcPr>
          <w:p w14:paraId="5D2CFC71" w14:textId="77777777" w:rsidR="003860AC" w:rsidRPr="003343D3" w:rsidRDefault="003860AC" w:rsidP="00443D91">
            <w:pPr>
              <w:pStyle w:val="NormalWeb"/>
              <w:jc w:val="center"/>
              <w:rPr>
                <w:b/>
                <w:bCs/>
                <w:i/>
                <w:iCs/>
              </w:rPr>
            </w:pPr>
            <w:r>
              <w:rPr>
                <w:b/>
                <w:bCs/>
                <w:i/>
                <w:iCs/>
              </w:rPr>
              <w:t>17%</w:t>
            </w:r>
          </w:p>
        </w:tc>
        <w:tc>
          <w:tcPr>
            <w:tcW w:w="0" w:type="auto"/>
            <w:vAlign w:val="center"/>
          </w:tcPr>
          <w:p w14:paraId="21DD5797" w14:textId="77777777" w:rsidR="003860AC" w:rsidRPr="003343D3" w:rsidRDefault="003860AC" w:rsidP="00443D91">
            <w:pPr>
              <w:pStyle w:val="NormalWeb"/>
              <w:jc w:val="center"/>
              <w:rPr>
                <w:b/>
                <w:bCs/>
                <w:i/>
                <w:iCs/>
              </w:rPr>
            </w:pPr>
            <w:r>
              <w:rPr>
                <w:b/>
                <w:bCs/>
                <w:i/>
                <w:iCs/>
              </w:rPr>
              <w:t>18%</w:t>
            </w:r>
          </w:p>
        </w:tc>
        <w:tc>
          <w:tcPr>
            <w:tcW w:w="0" w:type="auto"/>
            <w:vAlign w:val="center"/>
          </w:tcPr>
          <w:p w14:paraId="4375FBD8" w14:textId="77777777" w:rsidR="003860AC" w:rsidRPr="003343D3" w:rsidRDefault="003860AC" w:rsidP="00443D91">
            <w:pPr>
              <w:pStyle w:val="NormalWeb"/>
              <w:jc w:val="center"/>
              <w:rPr>
                <w:b/>
                <w:bCs/>
                <w:i/>
                <w:iCs/>
              </w:rPr>
            </w:pPr>
            <w:r>
              <w:rPr>
                <w:b/>
                <w:bCs/>
                <w:i/>
                <w:iCs/>
              </w:rPr>
              <w:t>15%</w:t>
            </w:r>
          </w:p>
        </w:tc>
      </w:tr>
      <w:tr w:rsidR="003860AC" w:rsidRPr="00061B32" w14:paraId="304CA220" w14:textId="77777777" w:rsidTr="00443D91">
        <w:tc>
          <w:tcPr>
            <w:tcW w:w="0" w:type="auto"/>
            <w:gridSpan w:val="13"/>
          </w:tcPr>
          <w:p w14:paraId="08794B5B" w14:textId="77777777" w:rsidR="003860AC" w:rsidRPr="00061B32" w:rsidRDefault="003860AC" w:rsidP="00443D91">
            <w:pPr>
              <w:pStyle w:val="NormalWeb"/>
            </w:pPr>
            <w:r w:rsidRPr="00A822DB">
              <w:rPr>
                <w:b/>
                <w:bCs/>
              </w:rPr>
              <w:t xml:space="preserve">Regional </w:t>
            </w:r>
            <w:r>
              <w:rPr>
                <w:b/>
                <w:bCs/>
              </w:rPr>
              <w:t>c</w:t>
            </w:r>
            <w:r w:rsidRPr="00A822DB">
              <w:rPr>
                <w:b/>
                <w:bCs/>
              </w:rPr>
              <w:t>onsultation workshops</w:t>
            </w:r>
          </w:p>
        </w:tc>
      </w:tr>
      <w:tr w:rsidR="003860AC" w:rsidRPr="00061B32" w14:paraId="0631D88A" w14:textId="77777777" w:rsidTr="00443D91">
        <w:tc>
          <w:tcPr>
            <w:tcW w:w="0" w:type="auto"/>
            <w:vMerge w:val="restart"/>
          </w:tcPr>
          <w:p w14:paraId="06F464B8" w14:textId="77777777" w:rsidR="003860AC" w:rsidRDefault="003860AC" w:rsidP="00443D91">
            <w:pPr>
              <w:pStyle w:val="NormalWeb"/>
              <w:jc w:val="both"/>
            </w:pPr>
            <w:proofErr w:type="spellStart"/>
            <w:r w:rsidRPr="00061B32">
              <w:rPr>
                <w:sz w:val="24"/>
                <w:szCs w:val="24"/>
              </w:rPr>
              <w:t>Workshop</w:t>
            </w:r>
            <w:r w:rsidRPr="0012531F">
              <w:rPr>
                <w:sz w:val="24"/>
                <w:szCs w:val="24"/>
                <w:vertAlign w:val="superscript"/>
              </w:rPr>
              <w:t>a</w:t>
            </w:r>
            <w:proofErr w:type="spellEnd"/>
          </w:p>
        </w:tc>
        <w:tc>
          <w:tcPr>
            <w:tcW w:w="0" w:type="auto"/>
            <w:gridSpan w:val="5"/>
            <w:vAlign w:val="center"/>
          </w:tcPr>
          <w:p w14:paraId="68C89812" w14:textId="77777777" w:rsidR="003860AC" w:rsidRPr="00061B32" w:rsidRDefault="003860AC" w:rsidP="00443D91">
            <w:pPr>
              <w:pStyle w:val="NormalWeb"/>
              <w:jc w:val="center"/>
            </w:pPr>
            <w:r w:rsidRPr="00061B32">
              <w:rPr>
                <w:sz w:val="24"/>
                <w:szCs w:val="24"/>
              </w:rPr>
              <w:t>Speakers</w:t>
            </w:r>
            <w:r>
              <w:rPr>
                <w:sz w:val="24"/>
                <w:szCs w:val="24"/>
              </w:rPr>
              <w:t xml:space="preserve"> </w:t>
            </w:r>
            <w:r w:rsidRPr="0012531F">
              <w:rPr>
                <w:sz w:val="24"/>
                <w:szCs w:val="24"/>
                <w:vertAlign w:val="superscript"/>
              </w:rPr>
              <w:t>b</w:t>
            </w:r>
          </w:p>
        </w:tc>
        <w:tc>
          <w:tcPr>
            <w:tcW w:w="0" w:type="auto"/>
            <w:gridSpan w:val="7"/>
            <w:vAlign w:val="center"/>
          </w:tcPr>
          <w:p w14:paraId="727ED157" w14:textId="77777777" w:rsidR="003860AC" w:rsidRPr="00061B32" w:rsidRDefault="003860AC" w:rsidP="00443D91">
            <w:pPr>
              <w:pStyle w:val="NormalWeb"/>
              <w:jc w:val="center"/>
            </w:pPr>
            <w:r w:rsidRPr="00061B32">
              <w:rPr>
                <w:sz w:val="24"/>
                <w:szCs w:val="24"/>
              </w:rPr>
              <w:t>Participants</w:t>
            </w:r>
            <w:r>
              <w:rPr>
                <w:sz w:val="24"/>
                <w:szCs w:val="24"/>
              </w:rPr>
              <w:t xml:space="preserve"> </w:t>
            </w:r>
            <w:r>
              <w:rPr>
                <w:sz w:val="24"/>
                <w:szCs w:val="24"/>
                <w:vertAlign w:val="superscript"/>
              </w:rPr>
              <w:t>c</w:t>
            </w:r>
          </w:p>
        </w:tc>
      </w:tr>
      <w:tr w:rsidR="003860AC" w:rsidRPr="00061B32" w14:paraId="4FC4B83D" w14:textId="77777777" w:rsidTr="00443D91">
        <w:tc>
          <w:tcPr>
            <w:tcW w:w="0" w:type="auto"/>
            <w:vMerge/>
          </w:tcPr>
          <w:p w14:paraId="414CE932" w14:textId="77777777" w:rsidR="003860AC" w:rsidRPr="00061B32" w:rsidRDefault="003860AC" w:rsidP="00443D91">
            <w:pPr>
              <w:pStyle w:val="NormalWeb"/>
              <w:jc w:val="both"/>
            </w:pPr>
          </w:p>
        </w:tc>
        <w:tc>
          <w:tcPr>
            <w:tcW w:w="0" w:type="auto"/>
          </w:tcPr>
          <w:p w14:paraId="3E9AEC72" w14:textId="77777777" w:rsidR="003860AC" w:rsidRPr="007745C6" w:rsidRDefault="003860AC" w:rsidP="00443D91">
            <w:pPr>
              <w:pStyle w:val="NormalWeb"/>
              <w:jc w:val="center"/>
              <w:rPr>
                <w:sz w:val="24"/>
                <w:szCs w:val="24"/>
              </w:rPr>
            </w:pPr>
            <w:r w:rsidRPr="007745C6">
              <w:rPr>
                <w:sz w:val="24"/>
                <w:szCs w:val="24"/>
              </w:rPr>
              <w:t>Count</w:t>
            </w:r>
          </w:p>
        </w:tc>
        <w:tc>
          <w:tcPr>
            <w:tcW w:w="0" w:type="auto"/>
          </w:tcPr>
          <w:p w14:paraId="586D9D9D" w14:textId="77777777" w:rsidR="003860AC" w:rsidRPr="007745C6" w:rsidRDefault="003860AC" w:rsidP="00443D91">
            <w:pPr>
              <w:pStyle w:val="NormalWeb"/>
              <w:jc w:val="center"/>
              <w:rPr>
                <w:sz w:val="24"/>
                <w:szCs w:val="24"/>
              </w:rPr>
            </w:pPr>
            <w:r w:rsidRPr="007745C6">
              <w:rPr>
                <w:sz w:val="24"/>
                <w:szCs w:val="24"/>
              </w:rPr>
              <w:t>Experts</w:t>
            </w:r>
          </w:p>
        </w:tc>
        <w:tc>
          <w:tcPr>
            <w:tcW w:w="0" w:type="auto"/>
          </w:tcPr>
          <w:p w14:paraId="004485D4" w14:textId="77777777" w:rsidR="003860AC" w:rsidRPr="007745C6" w:rsidRDefault="003860AC" w:rsidP="00443D91">
            <w:pPr>
              <w:pStyle w:val="NormalWeb"/>
              <w:jc w:val="center"/>
              <w:rPr>
                <w:sz w:val="24"/>
                <w:szCs w:val="24"/>
              </w:rPr>
            </w:pPr>
            <w:r w:rsidRPr="007745C6">
              <w:rPr>
                <w:sz w:val="24"/>
                <w:szCs w:val="24"/>
              </w:rPr>
              <w:t>CSO /NGO</w:t>
            </w:r>
          </w:p>
        </w:tc>
        <w:tc>
          <w:tcPr>
            <w:tcW w:w="0" w:type="auto"/>
          </w:tcPr>
          <w:p w14:paraId="5FCEB7CF" w14:textId="77777777" w:rsidR="003860AC" w:rsidRPr="007745C6" w:rsidRDefault="003860AC" w:rsidP="00443D91">
            <w:pPr>
              <w:pStyle w:val="NormalWeb"/>
              <w:jc w:val="center"/>
              <w:rPr>
                <w:sz w:val="24"/>
                <w:szCs w:val="24"/>
              </w:rPr>
            </w:pPr>
            <w:r w:rsidRPr="007745C6">
              <w:rPr>
                <w:sz w:val="24"/>
                <w:szCs w:val="24"/>
              </w:rPr>
              <w:t>Private sector</w:t>
            </w:r>
          </w:p>
        </w:tc>
        <w:tc>
          <w:tcPr>
            <w:tcW w:w="0" w:type="auto"/>
            <w:vAlign w:val="center"/>
          </w:tcPr>
          <w:p w14:paraId="186E56F8" w14:textId="77777777" w:rsidR="003860AC" w:rsidRPr="007745C6" w:rsidRDefault="003860AC" w:rsidP="00443D91">
            <w:pPr>
              <w:pStyle w:val="NormalWeb"/>
              <w:jc w:val="center"/>
              <w:rPr>
                <w:sz w:val="24"/>
                <w:szCs w:val="24"/>
              </w:rPr>
            </w:pPr>
            <w:r w:rsidRPr="007745C6">
              <w:rPr>
                <w:sz w:val="24"/>
                <w:szCs w:val="24"/>
              </w:rPr>
              <w:t>Government</w:t>
            </w:r>
          </w:p>
        </w:tc>
        <w:tc>
          <w:tcPr>
            <w:tcW w:w="0" w:type="auto"/>
            <w:vAlign w:val="center"/>
          </w:tcPr>
          <w:p w14:paraId="5C0B36FE" w14:textId="77777777" w:rsidR="003860AC" w:rsidRPr="007745C6" w:rsidRDefault="003860AC" w:rsidP="00443D91">
            <w:pPr>
              <w:pStyle w:val="NormalWeb"/>
              <w:jc w:val="center"/>
              <w:rPr>
                <w:sz w:val="24"/>
                <w:szCs w:val="24"/>
              </w:rPr>
            </w:pPr>
            <w:r w:rsidRPr="007745C6">
              <w:rPr>
                <w:sz w:val="24"/>
                <w:szCs w:val="24"/>
              </w:rPr>
              <w:t>Count</w:t>
            </w:r>
          </w:p>
        </w:tc>
        <w:tc>
          <w:tcPr>
            <w:tcW w:w="0" w:type="auto"/>
            <w:vAlign w:val="center"/>
          </w:tcPr>
          <w:p w14:paraId="35499261" w14:textId="77777777" w:rsidR="003860AC" w:rsidRPr="007745C6" w:rsidRDefault="003860AC" w:rsidP="00443D91">
            <w:pPr>
              <w:pStyle w:val="NormalWeb"/>
              <w:jc w:val="center"/>
              <w:rPr>
                <w:sz w:val="24"/>
                <w:szCs w:val="24"/>
              </w:rPr>
            </w:pPr>
            <w:r w:rsidRPr="007745C6">
              <w:rPr>
                <w:sz w:val="24"/>
                <w:szCs w:val="24"/>
              </w:rPr>
              <w:t>Miner</w:t>
            </w:r>
          </w:p>
        </w:tc>
        <w:tc>
          <w:tcPr>
            <w:tcW w:w="0" w:type="auto"/>
            <w:vAlign w:val="center"/>
          </w:tcPr>
          <w:p w14:paraId="6281607D" w14:textId="77777777" w:rsidR="003860AC" w:rsidRPr="007745C6" w:rsidRDefault="003860AC" w:rsidP="00443D91">
            <w:pPr>
              <w:pStyle w:val="NormalWeb"/>
              <w:jc w:val="center"/>
              <w:rPr>
                <w:sz w:val="24"/>
                <w:szCs w:val="24"/>
              </w:rPr>
            </w:pPr>
            <w:r w:rsidRPr="007745C6">
              <w:rPr>
                <w:sz w:val="24"/>
                <w:szCs w:val="24"/>
              </w:rPr>
              <w:t>Farmer</w:t>
            </w:r>
          </w:p>
        </w:tc>
        <w:tc>
          <w:tcPr>
            <w:tcW w:w="0" w:type="auto"/>
            <w:vAlign w:val="center"/>
          </w:tcPr>
          <w:p w14:paraId="185F7FAB" w14:textId="77777777" w:rsidR="003860AC" w:rsidRPr="007745C6" w:rsidRDefault="003860AC" w:rsidP="00443D91">
            <w:pPr>
              <w:pStyle w:val="NormalWeb"/>
              <w:jc w:val="center"/>
              <w:rPr>
                <w:sz w:val="24"/>
                <w:szCs w:val="24"/>
              </w:rPr>
            </w:pPr>
            <w:r w:rsidRPr="007745C6">
              <w:rPr>
                <w:sz w:val="24"/>
                <w:szCs w:val="24"/>
              </w:rPr>
              <w:t>Pastoralist</w:t>
            </w:r>
          </w:p>
        </w:tc>
        <w:tc>
          <w:tcPr>
            <w:tcW w:w="0" w:type="auto"/>
            <w:vAlign w:val="center"/>
          </w:tcPr>
          <w:p w14:paraId="22B177F3" w14:textId="77777777" w:rsidR="003860AC" w:rsidRPr="007745C6" w:rsidRDefault="003860AC" w:rsidP="00443D91">
            <w:pPr>
              <w:pStyle w:val="NormalWeb"/>
              <w:jc w:val="center"/>
              <w:rPr>
                <w:sz w:val="24"/>
                <w:szCs w:val="24"/>
              </w:rPr>
            </w:pPr>
            <w:r w:rsidRPr="007745C6">
              <w:rPr>
                <w:sz w:val="24"/>
                <w:szCs w:val="24"/>
              </w:rPr>
              <w:t>Wives</w:t>
            </w:r>
          </w:p>
        </w:tc>
        <w:tc>
          <w:tcPr>
            <w:tcW w:w="0" w:type="auto"/>
            <w:vAlign w:val="center"/>
          </w:tcPr>
          <w:p w14:paraId="0D535AEE" w14:textId="77777777" w:rsidR="003860AC" w:rsidRPr="007745C6" w:rsidRDefault="003860AC" w:rsidP="00443D91">
            <w:pPr>
              <w:pStyle w:val="NormalWeb"/>
              <w:jc w:val="center"/>
              <w:rPr>
                <w:sz w:val="24"/>
                <w:szCs w:val="24"/>
              </w:rPr>
            </w:pPr>
            <w:r w:rsidRPr="007745C6">
              <w:rPr>
                <w:sz w:val="24"/>
                <w:szCs w:val="24"/>
              </w:rPr>
              <w:t>CSO/NGO</w:t>
            </w:r>
          </w:p>
        </w:tc>
        <w:tc>
          <w:tcPr>
            <w:tcW w:w="0" w:type="auto"/>
            <w:vAlign w:val="center"/>
          </w:tcPr>
          <w:p w14:paraId="51D41209" w14:textId="77777777" w:rsidR="003860AC" w:rsidRPr="007745C6" w:rsidRDefault="003860AC" w:rsidP="00443D91">
            <w:pPr>
              <w:pStyle w:val="NormalWeb"/>
              <w:jc w:val="center"/>
              <w:rPr>
                <w:sz w:val="24"/>
                <w:szCs w:val="24"/>
              </w:rPr>
            </w:pPr>
            <w:r w:rsidRPr="007745C6">
              <w:rPr>
                <w:sz w:val="24"/>
                <w:szCs w:val="24"/>
              </w:rPr>
              <w:t>Other</w:t>
            </w:r>
          </w:p>
        </w:tc>
      </w:tr>
      <w:tr w:rsidR="003860AC" w:rsidRPr="00061B32" w14:paraId="1053A2B3" w14:textId="77777777" w:rsidTr="00443D91">
        <w:tc>
          <w:tcPr>
            <w:tcW w:w="0" w:type="auto"/>
          </w:tcPr>
          <w:p w14:paraId="48DCD540" w14:textId="77777777" w:rsidR="003860AC" w:rsidRPr="00061B32" w:rsidRDefault="003860AC" w:rsidP="00443D91">
            <w:pPr>
              <w:pStyle w:val="NormalWeb"/>
              <w:jc w:val="both"/>
              <w:rPr>
                <w:sz w:val="24"/>
                <w:szCs w:val="24"/>
              </w:rPr>
            </w:pPr>
            <w:r>
              <w:rPr>
                <w:sz w:val="24"/>
                <w:szCs w:val="24"/>
              </w:rPr>
              <w:t>R</w:t>
            </w:r>
            <w:r w:rsidRPr="00061B32">
              <w:rPr>
                <w:sz w:val="24"/>
                <w:szCs w:val="24"/>
              </w:rPr>
              <w:t>W1</w:t>
            </w:r>
          </w:p>
        </w:tc>
        <w:tc>
          <w:tcPr>
            <w:tcW w:w="0" w:type="auto"/>
            <w:vAlign w:val="center"/>
          </w:tcPr>
          <w:p w14:paraId="5AEDD0F7" w14:textId="77777777" w:rsidR="003860AC" w:rsidRPr="00061B32" w:rsidRDefault="003860AC" w:rsidP="00443D91">
            <w:pPr>
              <w:pStyle w:val="NormalWeb"/>
              <w:jc w:val="center"/>
              <w:rPr>
                <w:sz w:val="24"/>
                <w:szCs w:val="24"/>
              </w:rPr>
            </w:pPr>
            <w:r>
              <w:rPr>
                <w:sz w:val="24"/>
                <w:szCs w:val="24"/>
              </w:rPr>
              <w:t>3</w:t>
            </w:r>
          </w:p>
        </w:tc>
        <w:tc>
          <w:tcPr>
            <w:tcW w:w="0" w:type="auto"/>
            <w:vAlign w:val="center"/>
          </w:tcPr>
          <w:p w14:paraId="70766FF7" w14:textId="77777777" w:rsidR="003860AC" w:rsidRPr="00061B32" w:rsidRDefault="003860AC" w:rsidP="00443D91">
            <w:pPr>
              <w:pStyle w:val="NormalWeb"/>
              <w:jc w:val="center"/>
              <w:rPr>
                <w:sz w:val="24"/>
                <w:szCs w:val="24"/>
              </w:rPr>
            </w:pPr>
            <w:r>
              <w:rPr>
                <w:sz w:val="24"/>
                <w:szCs w:val="24"/>
              </w:rPr>
              <w:t>33%</w:t>
            </w:r>
          </w:p>
        </w:tc>
        <w:tc>
          <w:tcPr>
            <w:tcW w:w="0" w:type="auto"/>
            <w:vAlign w:val="center"/>
          </w:tcPr>
          <w:p w14:paraId="0AB24793" w14:textId="77777777" w:rsidR="003860AC" w:rsidRPr="00061B32" w:rsidRDefault="003860AC" w:rsidP="00443D91">
            <w:pPr>
              <w:pStyle w:val="NormalWeb"/>
              <w:jc w:val="center"/>
              <w:rPr>
                <w:sz w:val="24"/>
                <w:szCs w:val="24"/>
              </w:rPr>
            </w:pPr>
            <w:r>
              <w:rPr>
                <w:sz w:val="24"/>
                <w:szCs w:val="24"/>
              </w:rPr>
              <w:t>34%</w:t>
            </w:r>
          </w:p>
        </w:tc>
        <w:tc>
          <w:tcPr>
            <w:tcW w:w="0" w:type="auto"/>
          </w:tcPr>
          <w:p w14:paraId="74709B28" w14:textId="77777777" w:rsidR="003860AC" w:rsidRPr="00061B32" w:rsidRDefault="003860AC" w:rsidP="00443D91">
            <w:pPr>
              <w:pStyle w:val="NormalWeb"/>
              <w:jc w:val="center"/>
              <w:rPr>
                <w:sz w:val="24"/>
                <w:szCs w:val="24"/>
              </w:rPr>
            </w:pPr>
            <w:r w:rsidRPr="001D728E">
              <w:rPr>
                <w:sz w:val="24"/>
                <w:szCs w:val="24"/>
              </w:rPr>
              <w:t>0%</w:t>
            </w:r>
          </w:p>
        </w:tc>
        <w:tc>
          <w:tcPr>
            <w:tcW w:w="0" w:type="auto"/>
          </w:tcPr>
          <w:p w14:paraId="1EFD35AF" w14:textId="77777777" w:rsidR="003860AC" w:rsidRPr="00061B32" w:rsidRDefault="003860AC" w:rsidP="00443D91">
            <w:pPr>
              <w:pStyle w:val="NormalWeb"/>
              <w:jc w:val="center"/>
              <w:rPr>
                <w:sz w:val="24"/>
                <w:szCs w:val="24"/>
              </w:rPr>
            </w:pPr>
            <w:r>
              <w:rPr>
                <w:sz w:val="24"/>
                <w:szCs w:val="24"/>
              </w:rPr>
              <w:t>33</w:t>
            </w:r>
            <w:r w:rsidRPr="001D728E">
              <w:rPr>
                <w:sz w:val="24"/>
                <w:szCs w:val="24"/>
              </w:rPr>
              <w:t>%</w:t>
            </w:r>
          </w:p>
        </w:tc>
        <w:tc>
          <w:tcPr>
            <w:tcW w:w="0" w:type="auto"/>
            <w:vAlign w:val="center"/>
          </w:tcPr>
          <w:p w14:paraId="730140A1" w14:textId="77777777" w:rsidR="003860AC" w:rsidRPr="00061B32" w:rsidRDefault="003860AC" w:rsidP="00443D91">
            <w:pPr>
              <w:pStyle w:val="NormalWeb"/>
              <w:jc w:val="center"/>
              <w:rPr>
                <w:sz w:val="24"/>
                <w:szCs w:val="24"/>
              </w:rPr>
            </w:pPr>
            <w:r>
              <w:rPr>
                <w:sz w:val="24"/>
                <w:szCs w:val="24"/>
              </w:rPr>
              <w:t>94</w:t>
            </w:r>
          </w:p>
        </w:tc>
        <w:tc>
          <w:tcPr>
            <w:tcW w:w="0" w:type="auto"/>
            <w:vAlign w:val="center"/>
          </w:tcPr>
          <w:p w14:paraId="12195A53" w14:textId="77777777" w:rsidR="003860AC" w:rsidRPr="00061B32" w:rsidRDefault="003860AC" w:rsidP="00443D91">
            <w:pPr>
              <w:pStyle w:val="NormalWeb"/>
              <w:jc w:val="center"/>
              <w:rPr>
                <w:sz w:val="24"/>
                <w:szCs w:val="24"/>
              </w:rPr>
            </w:pPr>
            <w:r>
              <w:rPr>
                <w:sz w:val="24"/>
                <w:szCs w:val="24"/>
              </w:rPr>
              <w:t>2%</w:t>
            </w:r>
          </w:p>
        </w:tc>
        <w:tc>
          <w:tcPr>
            <w:tcW w:w="0" w:type="auto"/>
            <w:vAlign w:val="center"/>
          </w:tcPr>
          <w:p w14:paraId="71AAE31D" w14:textId="77777777" w:rsidR="003860AC" w:rsidRPr="00061B32" w:rsidRDefault="003860AC" w:rsidP="00443D91">
            <w:pPr>
              <w:pStyle w:val="NormalWeb"/>
              <w:jc w:val="center"/>
              <w:rPr>
                <w:sz w:val="24"/>
                <w:szCs w:val="24"/>
              </w:rPr>
            </w:pPr>
            <w:r>
              <w:rPr>
                <w:sz w:val="24"/>
                <w:szCs w:val="24"/>
              </w:rPr>
              <w:t>76%</w:t>
            </w:r>
          </w:p>
        </w:tc>
        <w:tc>
          <w:tcPr>
            <w:tcW w:w="0" w:type="auto"/>
            <w:vAlign w:val="center"/>
          </w:tcPr>
          <w:p w14:paraId="43D7BBE2" w14:textId="77777777" w:rsidR="003860AC" w:rsidRPr="00061B32" w:rsidRDefault="003860AC" w:rsidP="00443D91">
            <w:pPr>
              <w:pStyle w:val="NormalWeb"/>
              <w:jc w:val="center"/>
              <w:rPr>
                <w:sz w:val="24"/>
                <w:szCs w:val="24"/>
              </w:rPr>
            </w:pPr>
            <w:r>
              <w:rPr>
                <w:sz w:val="24"/>
                <w:szCs w:val="24"/>
              </w:rPr>
              <w:t>5%</w:t>
            </w:r>
          </w:p>
        </w:tc>
        <w:tc>
          <w:tcPr>
            <w:tcW w:w="0" w:type="auto"/>
            <w:vAlign w:val="center"/>
          </w:tcPr>
          <w:p w14:paraId="464F99C1" w14:textId="77777777" w:rsidR="003860AC" w:rsidRPr="00061B32" w:rsidRDefault="003860AC" w:rsidP="00443D91">
            <w:pPr>
              <w:pStyle w:val="NormalWeb"/>
              <w:jc w:val="center"/>
              <w:rPr>
                <w:sz w:val="24"/>
                <w:szCs w:val="24"/>
              </w:rPr>
            </w:pPr>
            <w:r>
              <w:rPr>
                <w:sz w:val="24"/>
                <w:szCs w:val="24"/>
              </w:rPr>
              <w:t>0%</w:t>
            </w:r>
          </w:p>
        </w:tc>
        <w:tc>
          <w:tcPr>
            <w:tcW w:w="0" w:type="auto"/>
            <w:vAlign w:val="center"/>
          </w:tcPr>
          <w:p w14:paraId="76CA53FB" w14:textId="77777777" w:rsidR="003860AC" w:rsidRPr="00061B32" w:rsidRDefault="003860AC" w:rsidP="00443D91">
            <w:pPr>
              <w:pStyle w:val="NormalWeb"/>
              <w:jc w:val="center"/>
              <w:rPr>
                <w:sz w:val="24"/>
                <w:szCs w:val="24"/>
              </w:rPr>
            </w:pPr>
            <w:r>
              <w:rPr>
                <w:sz w:val="24"/>
                <w:szCs w:val="24"/>
              </w:rPr>
              <w:t>13%</w:t>
            </w:r>
          </w:p>
        </w:tc>
        <w:tc>
          <w:tcPr>
            <w:tcW w:w="0" w:type="auto"/>
            <w:vAlign w:val="center"/>
          </w:tcPr>
          <w:p w14:paraId="4B04C057" w14:textId="77777777" w:rsidR="003860AC" w:rsidRPr="00061B32" w:rsidRDefault="003860AC" w:rsidP="00443D91">
            <w:pPr>
              <w:pStyle w:val="NormalWeb"/>
              <w:jc w:val="center"/>
              <w:rPr>
                <w:sz w:val="24"/>
                <w:szCs w:val="24"/>
              </w:rPr>
            </w:pPr>
            <w:r>
              <w:rPr>
                <w:sz w:val="24"/>
                <w:szCs w:val="24"/>
              </w:rPr>
              <w:t>4%</w:t>
            </w:r>
          </w:p>
        </w:tc>
      </w:tr>
      <w:tr w:rsidR="003860AC" w:rsidRPr="00061B32" w14:paraId="38D212E9" w14:textId="77777777" w:rsidTr="00443D91">
        <w:tc>
          <w:tcPr>
            <w:tcW w:w="0" w:type="auto"/>
          </w:tcPr>
          <w:p w14:paraId="73955F60" w14:textId="77777777" w:rsidR="003860AC" w:rsidRPr="00061B32" w:rsidRDefault="003860AC" w:rsidP="00443D91">
            <w:pPr>
              <w:pStyle w:val="NormalWeb"/>
              <w:jc w:val="both"/>
              <w:rPr>
                <w:sz w:val="24"/>
                <w:szCs w:val="24"/>
              </w:rPr>
            </w:pPr>
            <w:r>
              <w:rPr>
                <w:sz w:val="24"/>
                <w:szCs w:val="24"/>
              </w:rPr>
              <w:t>R</w:t>
            </w:r>
            <w:r w:rsidRPr="00061B32">
              <w:rPr>
                <w:sz w:val="24"/>
                <w:szCs w:val="24"/>
              </w:rPr>
              <w:t>W2</w:t>
            </w:r>
          </w:p>
        </w:tc>
        <w:tc>
          <w:tcPr>
            <w:tcW w:w="0" w:type="auto"/>
            <w:vAlign w:val="center"/>
          </w:tcPr>
          <w:p w14:paraId="4478E87A" w14:textId="77777777" w:rsidR="003860AC" w:rsidRPr="00061B32" w:rsidRDefault="003860AC" w:rsidP="00443D91">
            <w:pPr>
              <w:pStyle w:val="NormalWeb"/>
              <w:jc w:val="center"/>
              <w:rPr>
                <w:sz w:val="24"/>
                <w:szCs w:val="24"/>
              </w:rPr>
            </w:pPr>
            <w:r>
              <w:rPr>
                <w:sz w:val="24"/>
                <w:szCs w:val="24"/>
              </w:rPr>
              <w:t>3</w:t>
            </w:r>
          </w:p>
        </w:tc>
        <w:tc>
          <w:tcPr>
            <w:tcW w:w="0" w:type="auto"/>
            <w:vAlign w:val="center"/>
          </w:tcPr>
          <w:p w14:paraId="6D7B5ADF" w14:textId="77777777" w:rsidR="003860AC" w:rsidRPr="00061B32" w:rsidRDefault="003860AC" w:rsidP="00443D91">
            <w:pPr>
              <w:pStyle w:val="NormalWeb"/>
              <w:jc w:val="center"/>
              <w:rPr>
                <w:sz w:val="24"/>
                <w:szCs w:val="24"/>
              </w:rPr>
            </w:pPr>
            <w:r>
              <w:rPr>
                <w:sz w:val="24"/>
                <w:szCs w:val="24"/>
              </w:rPr>
              <w:t>33%</w:t>
            </w:r>
          </w:p>
        </w:tc>
        <w:tc>
          <w:tcPr>
            <w:tcW w:w="0" w:type="auto"/>
            <w:vAlign w:val="center"/>
          </w:tcPr>
          <w:p w14:paraId="305A12F3" w14:textId="77777777" w:rsidR="003860AC" w:rsidRPr="00061B32" w:rsidRDefault="003860AC" w:rsidP="00443D91">
            <w:pPr>
              <w:pStyle w:val="NormalWeb"/>
              <w:jc w:val="center"/>
              <w:rPr>
                <w:sz w:val="24"/>
                <w:szCs w:val="24"/>
              </w:rPr>
            </w:pPr>
            <w:r>
              <w:rPr>
                <w:sz w:val="24"/>
                <w:szCs w:val="24"/>
              </w:rPr>
              <w:t>34%</w:t>
            </w:r>
          </w:p>
        </w:tc>
        <w:tc>
          <w:tcPr>
            <w:tcW w:w="0" w:type="auto"/>
          </w:tcPr>
          <w:p w14:paraId="0A95CA86" w14:textId="77777777" w:rsidR="003860AC" w:rsidRPr="00061B32" w:rsidRDefault="003860AC" w:rsidP="00443D91">
            <w:pPr>
              <w:pStyle w:val="NormalWeb"/>
              <w:jc w:val="center"/>
              <w:rPr>
                <w:sz w:val="24"/>
                <w:szCs w:val="24"/>
              </w:rPr>
            </w:pPr>
            <w:r w:rsidRPr="001D728E">
              <w:rPr>
                <w:sz w:val="24"/>
                <w:szCs w:val="24"/>
              </w:rPr>
              <w:t>0%</w:t>
            </w:r>
          </w:p>
        </w:tc>
        <w:tc>
          <w:tcPr>
            <w:tcW w:w="0" w:type="auto"/>
          </w:tcPr>
          <w:p w14:paraId="2F872CC7" w14:textId="77777777" w:rsidR="003860AC" w:rsidRPr="00061B32" w:rsidRDefault="003860AC" w:rsidP="00443D91">
            <w:pPr>
              <w:pStyle w:val="NormalWeb"/>
              <w:jc w:val="center"/>
              <w:rPr>
                <w:sz w:val="24"/>
                <w:szCs w:val="24"/>
              </w:rPr>
            </w:pPr>
            <w:r>
              <w:rPr>
                <w:sz w:val="24"/>
                <w:szCs w:val="24"/>
              </w:rPr>
              <w:t>33</w:t>
            </w:r>
            <w:r w:rsidRPr="001D728E">
              <w:rPr>
                <w:sz w:val="24"/>
                <w:szCs w:val="24"/>
              </w:rPr>
              <w:t>%</w:t>
            </w:r>
          </w:p>
        </w:tc>
        <w:tc>
          <w:tcPr>
            <w:tcW w:w="0" w:type="auto"/>
            <w:vAlign w:val="center"/>
          </w:tcPr>
          <w:p w14:paraId="6FCDADAD" w14:textId="77777777" w:rsidR="003860AC" w:rsidRPr="00061B32" w:rsidRDefault="003860AC" w:rsidP="00443D91">
            <w:pPr>
              <w:pStyle w:val="NormalWeb"/>
              <w:jc w:val="center"/>
              <w:rPr>
                <w:sz w:val="24"/>
                <w:szCs w:val="24"/>
              </w:rPr>
            </w:pPr>
            <w:r>
              <w:rPr>
                <w:color w:val="000000"/>
                <w:sz w:val="24"/>
                <w:szCs w:val="24"/>
              </w:rPr>
              <w:t>76</w:t>
            </w:r>
          </w:p>
        </w:tc>
        <w:tc>
          <w:tcPr>
            <w:tcW w:w="0" w:type="auto"/>
            <w:vAlign w:val="center"/>
          </w:tcPr>
          <w:p w14:paraId="408CA874" w14:textId="77777777" w:rsidR="003860AC" w:rsidRPr="00061B32" w:rsidRDefault="003860AC" w:rsidP="00443D91">
            <w:pPr>
              <w:pStyle w:val="NormalWeb"/>
              <w:jc w:val="center"/>
              <w:rPr>
                <w:sz w:val="24"/>
                <w:szCs w:val="24"/>
              </w:rPr>
            </w:pPr>
            <w:r>
              <w:rPr>
                <w:color w:val="000000"/>
                <w:sz w:val="24"/>
                <w:szCs w:val="24"/>
              </w:rPr>
              <w:t>1%</w:t>
            </w:r>
          </w:p>
        </w:tc>
        <w:tc>
          <w:tcPr>
            <w:tcW w:w="0" w:type="auto"/>
            <w:vAlign w:val="center"/>
          </w:tcPr>
          <w:p w14:paraId="6F27457A" w14:textId="77777777" w:rsidR="003860AC" w:rsidRPr="00061B32" w:rsidRDefault="003860AC" w:rsidP="00443D91">
            <w:pPr>
              <w:pStyle w:val="NormalWeb"/>
              <w:jc w:val="center"/>
              <w:rPr>
                <w:sz w:val="24"/>
                <w:szCs w:val="24"/>
              </w:rPr>
            </w:pPr>
            <w:r>
              <w:rPr>
                <w:color w:val="000000"/>
                <w:sz w:val="24"/>
                <w:szCs w:val="24"/>
              </w:rPr>
              <w:t>28%</w:t>
            </w:r>
          </w:p>
        </w:tc>
        <w:tc>
          <w:tcPr>
            <w:tcW w:w="0" w:type="auto"/>
            <w:vAlign w:val="center"/>
          </w:tcPr>
          <w:p w14:paraId="50A14345" w14:textId="77777777" w:rsidR="003860AC" w:rsidRPr="00061B32" w:rsidRDefault="003860AC" w:rsidP="00443D91">
            <w:pPr>
              <w:pStyle w:val="NormalWeb"/>
              <w:jc w:val="center"/>
              <w:rPr>
                <w:sz w:val="24"/>
                <w:szCs w:val="24"/>
              </w:rPr>
            </w:pPr>
            <w:r>
              <w:rPr>
                <w:color w:val="000000"/>
                <w:sz w:val="24"/>
                <w:szCs w:val="24"/>
              </w:rPr>
              <w:t>13%</w:t>
            </w:r>
          </w:p>
        </w:tc>
        <w:tc>
          <w:tcPr>
            <w:tcW w:w="0" w:type="auto"/>
            <w:vAlign w:val="center"/>
          </w:tcPr>
          <w:p w14:paraId="559E81E9" w14:textId="77777777" w:rsidR="003860AC" w:rsidRPr="00061B32" w:rsidRDefault="003860AC" w:rsidP="00443D91">
            <w:pPr>
              <w:pStyle w:val="NormalWeb"/>
              <w:jc w:val="center"/>
              <w:rPr>
                <w:sz w:val="24"/>
                <w:szCs w:val="24"/>
              </w:rPr>
            </w:pPr>
            <w:r>
              <w:rPr>
                <w:color w:val="000000"/>
                <w:sz w:val="24"/>
                <w:szCs w:val="24"/>
              </w:rPr>
              <w:t>17%</w:t>
            </w:r>
          </w:p>
        </w:tc>
        <w:tc>
          <w:tcPr>
            <w:tcW w:w="0" w:type="auto"/>
            <w:vAlign w:val="center"/>
          </w:tcPr>
          <w:p w14:paraId="3CEAAB4D" w14:textId="77777777" w:rsidR="003860AC" w:rsidRPr="00061B32" w:rsidRDefault="003860AC" w:rsidP="00443D91">
            <w:pPr>
              <w:pStyle w:val="NormalWeb"/>
              <w:jc w:val="center"/>
              <w:rPr>
                <w:sz w:val="24"/>
                <w:szCs w:val="24"/>
              </w:rPr>
            </w:pPr>
            <w:r>
              <w:rPr>
                <w:color w:val="000000"/>
                <w:sz w:val="24"/>
                <w:szCs w:val="24"/>
              </w:rPr>
              <w:t>13%</w:t>
            </w:r>
          </w:p>
        </w:tc>
        <w:tc>
          <w:tcPr>
            <w:tcW w:w="0" w:type="auto"/>
            <w:vAlign w:val="center"/>
          </w:tcPr>
          <w:p w14:paraId="11BA72C8" w14:textId="77777777" w:rsidR="003860AC" w:rsidRPr="00061B32" w:rsidRDefault="003860AC" w:rsidP="00443D91">
            <w:pPr>
              <w:pStyle w:val="NormalWeb"/>
              <w:jc w:val="center"/>
              <w:rPr>
                <w:sz w:val="24"/>
                <w:szCs w:val="24"/>
              </w:rPr>
            </w:pPr>
            <w:r>
              <w:rPr>
                <w:color w:val="000000"/>
                <w:sz w:val="24"/>
                <w:szCs w:val="24"/>
              </w:rPr>
              <w:t>28%</w:t>
            </w:r>
          </w:p>
        </w:tc>
      </w:tr>
      <w:tr w:rsidR="003860AC" w:rsidRPr="00061B32" w14:paraId="09A97E3E" w14:textId="77777777" w:rsidTr="00443D91">
        <w:tc>
          <w:tcPr>
            <w:tcW w:w="0" w:type="auto"/>
          </w:tcPr>
          <w:p w14:paraId="6E2C4D95" w14:textId="77777777" w:rsidR="003860AC" w:rsidRPr="00061B32" w:rsidRDefault="003860AC" w:rsidP="00443D91">
            <w:pPr>
              <w:pStyle w:val="NormalWeb"/>
              <w:jc w:val="both"/>
              <w:rPr>
                <w:sz w:val="24"/>
                <w:szCs w:val="24"/>
              </w:rPr>
            </w:pPr>
            <w:r>
              <w:rPr>
                <w:sz w:val="24"/>
                <w:szCs w:val="24"/>
              </w:rPr>
              <w:t>R</w:t>
            </w:r>
            <w:r w:rsidRPr="00061B32">
              <w:rPr>
                <w:sz w:val="24"/>
                <w:szCs w:val="24"/>
              </w:rPr>
              <w:t>W3</w:t>
            </w:r>
          </w:p>
        </w:tc>
        <w:tc>
          <w:tcPr>
            <w:tcW w:w="0" w:type="auto"/>
            <w:vAlign w:val="center"/>
          </w:tcPr>
          <w:p w14:paraId="34A93E46" w14:textId="77777777" w:rsidR="003860AC" w:rsidRPr="00061B32" w:rsidRDefault="003860AC" w:rsidP="00443D91">
            <w:pPr>
              <w:pStyle w:val="NormalWeb"/>
              <w:jc w:val="center"/>
              <w:rPr>
                <w:sz w:val="24"/>
                <w:szCs w:val="24"/>
              </w:rPr>
            </w:pPr>
            <w:r>
              <w:rPr>
                <w:sz w:val="24"/>
                <w:szCs w:val="24"/>
              </w:rPr>
              <w:t>3</w:t>
            </w:r>
          </w:p>
        </w:tc>
        <w:tc>
          <w:tcPr>
            <w:tcW w:w="0" w:type="auto"/>
            <w:vAlign w:val="center"/>
          </w:tcPr>
          <w:p w14:paraId="5BC6C1B2" w14:textId="77777777" w:rsidR="003860AC" w:rsidRPr="00061B32" w:rsidRDefault="003860AC" w:rsidP="00443D91">
            <w:pPr>
              <w:pStyle w:val="NormalWeb"/>
              <w:jc w:val="center"/>
              <w:rPr>
                <w:sz w:val="24"/>
                <w:szCs w:val="24"/>
              </w:rPr>
            </w:pPr>
            <w:r>
              <w:rPr>
                <w:sz w:val="24"/>
                <w:szCs w:val="24"/>
              </w:rPr>
              <w:t>33%</w:t>
            </w:r>
          </w:p>
        </w:tc>
        <w:tc>
          <w:tcPr>
            <w:tcW w:w="0" w:type="auto"/>
            <w:vAlign w:val="center"/>
          </w:tcPr>
          <w:p w14:paraId="7301A154" w14:textId="77777777" w:rsidR="003860AC" w:rsidRPr="00061B32" w:rsidRDefault="003860AC" w:rsidP="00443D91">
            <w:pPr>
              <w:pStyle w:val="NormalWeb"/>
              <w:jc w:val="center"/>
              <w:rPr>
                <w:sz w:val="24"/>
                <w:szCs w:val="24"/>
              </w:rPr>
            </w:pPr>
            <w:r>
              <w:rPr>
                <w:sz w:val="24"/>
                <w:szCs w:val="24"/>
              </w:rPr>
              <w:t>34%</w:t>
            </w:r>
          </w:p>
        </w:tc>
        <w:tc>
          <w:tcPr>
            <w:tcW w:w="0" w:type="auto"/>
          </w:tcPr>
          <w:p w14:paraId="2097014A" w14:textId="77777777" w:rsidR="003860AC" w:rsidRPr="00061B32" w:rsidRDefault="003860AC" w:rsidP="00443D91">
            <w:pPr>
              <w:pStyle w:val="NormalWeb"/>
              <w:jc w:val="center"/>
              <w:rPr>
                <w:sz w:val="24"/>
                <w:szCs w:val="24"/>
              </w:rPr>
            </w:pPr>
            <w:r w:rsidRPr="001D728E">
              <w:rPr>
                <w:sz w:val="24"/>
                <w:szCs w:val="24"/>
              </w:rPr>
              <w:t>0%</w:t>
            </w:r>
          </w:p>
        </w:tc>
        <w:tc>
          <w:tcPr>
            <w:tcW w:w="0" w:type="auto"/>
          </w:tcPr>
          <w:p w14:paraId="5C192B67" w14:textId="77777777" w:rsidR="003860AC" w:rsidRPr="00061B32" w:rsidRDefault="003860AC" w:rsidP="00443D91">
            <w:pPr>
              <w:pStyle w:val="NormalWeb"/>
              <w:jc w:val="center"/>
              <w:rPr>
                <w:sz w:val="24"/>
                <w:szCs w:val="24"/>
              </w:rPr>
            </w:pPr>
            <w:r>
              <w:rPr>
                <w:sz w:val="24"/>
                <w:szCs w:val="24"/>
              </w:rPr>
              <w:t>33</w:t>
            </w:r>
            <w:r w:rsidRPr="001D728E">
              <w:rPr>
                <w:sz w:val="24"/>
                <w:szCs w:val="24"/>
              </w:rPr>
              <w:t>%</w:t>
            </w:r>
          </w:p>
        </w:tc>
        <w:tc>
          <w:tcPr>
            <w:tcW w:w="0" w:type="auto"/>
            <w:vAlign w:val="center"/>
          </w:tcPr>
          <w:p w14:paraId="4CA2FF1C" w14:textId="77777777" w:rsidR="003860AC" w:rsidRPr="00061B32" w:rsidRDefault="003860AC" w:rsidP="00443D91">
            <w:pPr>
              <w:pStyle w:val="NormalWeb"/>
              <w:jc w:val="center"/>
              <w:rPr>
                <w:sz w:val="24"/>
                <w:szCs w:val="24"/>
              </w:rPr>
            </w:pPr>
            <w:r>
              <w:rPr>
                <w:color w:val="000000"/>
                <w:sz w:val="24"/>
                <w:szCs w:val="24"/>
              </w:rPr>
              <w:t>77</w:t>
            </w:r>
          </w:p>
        </w:tc>
        <w:tc>
          <w:tcPr>
            <w:tcW w:w="0" w:type="auto"/>
          </w:tcPr>
          <w:p w14:paraId="2421B635" w14:textId="77777777" w:rsidR="003860AC" w:rsidRPr="00061B32" w:rsidRDefault="003860AC" w:rsidP="00443D91">
            <w:pPr>
              <w:pStyle w:val="NormalWeb"/>
              <w:jc w:val="center"/>
              <w:rPr>
                <w:sz w:val="24"/>
                <w:szCs w:val="24"/>
              </w:rPr>
            </w:pPr>
            <w:r>
              <w:rPr>
                <w:color w:val="000000"/>
                <w:sz w:val="24"/>
                <w:szCs w:val="24"/>
              </w:rPr>
              <w:t>7%</w:t>
            </w:r>
          </w:p>
        </w:tc>
        <w:tc>
          <w:tcPr>
            <w:tcW w:w="0" w:type="auto"/>
          </w:tcPr>
          <w:p w14:paraId="3C57CB59" w14:textId="77777777" w:rsidR="003860AC" w:rsidRPr="00061B32" w:rsidRDefault="003860AC" w:rsidP="00443D91">
            <w:pPr>
              <w:pStyle w:val="NormalWeb"/>
              <w:jc w:val="center"/>
              <w:rPr>
                <w:sz w:val="24"/>
                <w:szCs w:val="24"/>
              </w:rPr>
            </w:pPr>
            <w:r>
              <w:rPr>
                <w:color w:val="000000"/>
                <w:sz w:val="24"/>
                <w:szCs w:val="24"/>
              </w:rPr>
              <w:t>13%</w:t>
            </w:r>
          </w:p>
        </w:tc>
        <w:tc>
          <w:tcPr>
            <w:tcW w:w="0" w:type="auto"/>
          </w:tcPr>
          <w:p w14:paraId="0F20E2BC" w14:textId="77777777" w:rsidR="003860AC" w:rsidRPr="00061B32" w:rsidRDefault="003860AC" w:rsidP="00443D91">
            <w:pPr>
              <w:pStyle w:val="NormalWeb"/>
              <w:jc w:val="center"/>
              <w:rPr>
                <w:sz w:val="24"/>
                <w:szCs w:val="24"/>
              </w:rPr>
            </w:pPr>
            <w:r>
              <w:rPr>
                <w:color w:val="000000"/>
                <w:sz w:val="24"/>
                <w:szCs w:val="24"/>
              </w:rPr>
              <w:t>13%</w:t>
            </w:r>
          </w:p>
        </w:tc>
        <w:tc>
          <w:tcPr>
            <w:tcW w:w="0" w:type="auto"/>
          </w:tcPr>
          <w:p w14:paraId="7BA7121F" w14:textId="77777777" w:rsidR="003860AC" w:rsidRPr="00061B32" w:rsidRDefault="003860AC" w:rsidP="00443D91">
            <w:pPr>
              <w:pStyle w:val="NormalWeb"/>
              <w:jc w:val="center"/>
              <w:rPr>
                <w:sz w:val="24"/>
                <w:szCs w:val="24"/>
              </w:rPr>
            </w:pPr>
            <w:r>
              <w:rPr>
                <w:color w:val="000000"/>
                <w:sz w:val="24"/>
                <w:szCs w:val="24"/>
              </w:rPr>
              <w:t>30%</w:t>
            </w:r>
          </w:p>
        </w:tc>
        <w:tc>
          <w:tcPr>
            <w:tcW w:w="0" w:type="auto"/>
          </w:tcPr>
          <w:p w14:paraId="536F2892" w14:textId="77777777" w:rsidR="003860AC" w:rsidRPr="00061B32" w:rsidRDefault="003860AC" w:rsidP="00443D91">
            <w:pPr>
              <w:pStyle w:val="NormalWeb"/>
              <w:jc w:val="center"/>
              <w:rPr>
                <w:sz w:val="24"/>
                <w:szCs w:val="24"/>
              </w:rPr>
            </w:pPr>
            <w:r>
              <w:rPr>
                <w:color w:val="000000"/>
                <w:sz w:val="24"/>
                <w:szCs w:val="24"/>
              </w:rPr>
              <w:t>8%</w:t>
            </w:r>
          </w:p>
        </w:tc>
        <w:tc>
          <w:tcPr>
            <w:tcW w:w="0" w:type="auto"/>
          </w:tcPr>
          <w:p w14:paraId="6A7445DF" w14:textId="77777777" w:rsidR="003860AC" w:rsidRPr="00061B32" w:rsidRDefault="003860AC" w:rsidP="00443D91">
            <w:pPr>
              <w:pStyle w:val="NormalWeb"/>
              <w:jc w:val="center"/>
              <w:rPr>
                <w:sz w:val="24"/>
                <w:szCs w:val="24"/>
              </w:rPr>
            </w:pPr>
            <w:r>
              <w:rPr>
                <w:color w:val="000000"/>
                <w:sz w:val="24"/>
                <w:szCs w:val="24"/>
              </w:rPr>
              <w:t>29%</w:t>
            </w:r>
          </w:p>
        </w:tc>
      </w:tr>
      <w:tr w:rsidR="003860AC" w:rsidRPr="00061B32" w14:paraId="3603DDBE" w14:textId="77777777" w:rsidTr="00443D91">
        <w:tc>
          <w:tcPr>
            <w:tcW w:w="0" w:type="auto"/>
          </w:tcPr>
          <w:p w14:paraId="465CB829" w14:textId="77777777" w:rsidR="003860AC" w:rsidRPr="00061B32" w:rsidRDefault="003860AC" w:rsidP="00443D91">
            <w:pPr>
              <w:pStyle w:val="NormalWeb"/>
              <w:jc w:val="both"/>
              <w:rPr>
                <w:sz w:val="24"/>
                <w:szCs w:val="24"/>
              </w:rPr>
            </w:pPr>
            <w:r>
              <w:rPr>
                <w:sz w:val="24"/>
                <w:szCs w:val="24"/>
              </w:rPr>
              <w:t>R</w:t>
            </w:r>
            <w:r w:rsidRPr="00061B32">
              <w:rPr>
                <w:sz w:val="24"/>
                <w:szCs w:val="24"/>
              </w:rPr>
              <w:t>W4</w:t>
            </w:r>
          </w:p>
        </w:tc>
        <w:tc>
          <w:tcPr>
            <w:tcW w:w="0" w:type="auto"/>
            <w:vAlign w:val="center"/>
          </w:tcPr>
          <w:p w14:paraId="6E11DA1A" w14:textId="77777777" w:rsidR="003860AC" w:rsidRPr="00061B32" w:rsidRDefault="003860AC" w:rsidP="00443D91">
            <w:pPr>
              <w:pStyle w:val="NormalWeb"/>
              <w:jc w:val="center"/>
              <w:rPr>
                <w:sz w:val="24"/>
                <w:szCs w:val="24"/>
              </w:rPr>
            </w:pPr>
            <w:r>
              <w:rPr>
                <w:sz w:val="24"/>
                <w:szCs w:val="24"/>
              </w:rPr>
              <w:t>3</w:t>
            </w:r>
          </w:p>
        </w:tc>
        <w:tc>
          <w:tcPr>
            <w:tcW w:w="0" w:type="auto"/>
            <w:vAlign w:val="center"/>
          </w:tcPr>
          <w:p w14:paraId="3DE91626" w14:textId="77777777" w:rsidR="003860AC" w:rsidRPr="00061B32" w:rsidRDefault="003860AC" w:rsidP="00443D91">
            <w:pPr>
              <w:pStyle w:val="NormalWeb"/>
              <w:jc w:val="center"/>
              <w:rPr>
                <w:sz w:val="24"/>
                <w:szCs w:val="24"/>
              </w:rPr>
            </w:pPr>
            <w:r>
              <w:rPr>
                <w:sz w:val="24"/>
                <w:szCs w:val="24"/>
              </w:rPr>
              <w:t>33%</w:t>
            </w:r>
          </w:p>
        </w:tc>
        <w:tc>
          <w:tcPr>
            <w:tcW w:w="0" w:type="auto"/>
            <w:vAlign w:val="center"/>
          </w:tcPr>
          <w:p w14:paraId="32038FA4" w14:textId="77777777" w:rsidR="003860AC" w:rsidRPr="00061B32" w:rsidRDefault="003860AC" w:rsidP="00443D91">
            <w:pPr>
              <w:pStyle w:val="NormalWeb"/>
              <w:jc w:val="center"/>
              <w:rPr>
                <w:sz w:val="24"/>
                <w:szCs w:val="24"/>
              </w:rPr>
            </w:pPr>
            <w:r>
              <w:rPr>
                <w:sz w:val="24"/>
                <w:szCs w:val="24"/>
              </w:rPr>
              <w:t>34%</w:t>
            </w:r>
          </w:p>
        </w:tc>
        <w:tc>
          <w:tcPr>
            <w:tcW w:w="0" w:type="auto"/>
          </w:tcPr>
          <w:p w14:paraId="4DAA4644" w14:textId="77777777" w:rsidR="003860AC" w:rsidRPr="00061B32" w:rsidRDefault="003860AC" w:rsidP="00443D91">
            <w:pPr>
              <w:pStyle w:val="NormalWeb"/>
              <w:jc w:val="center"/>
              <w:rPr>
                <w:sz w:val="24"/>
                <w:szCs w:val="24"/>
              </w:rPr>
            </w:pPr>
            <w:r w:rsidRPr="001D728E">
              <w:rPr>
                <w:sz w:val="24"/>
                <w:szCs w:val="24"/>
              </w:rPr>
              <w:t>0%</w:t>
            </w:r>
          </w:p>
        </w:tc>
        <w:tc>
          <w:tcPr>
            <w:tcW w:w="0" w:type="auto"/>
          </w:tcPr>
          <w:p w14:paraId="185687AE" w14:textId="77777777" w:rsidR="003860AC" w:rsidRPr="00061B32" w:rsidRDefault="003860AC" w:rsidP="00443D91">
            <w:pPr>
              <w:pStyle w:val="NormalWeb"/>
              <w:jc w:val="center"/>
              <w:rPr>
                <w:sz w:val="24"/>
                <w:szCs w:val="24"/>
              </w:rPr>
            </w:pPr>
            <w:r>
              <w:rPr>
                <w:sz w:val="24"/>
                <w:szCs w:val="24"/>
              </w:rPr>
              <w:t>33</w:t>
            </w:r>
            <w:r w:rsidRPr="001D728E">
              <w:rPr>
                <w:sz w:val="24"/>
                <w:szCs w:val="24"/>
              </w:rPr>
              <w:t>%</w:t>
            </w:r>
          </w:p>
        </w:tc>
        <w:tc>
          <w:tcPr>
            <w:tcW w:w="0" w:type="auto"/>
            <w:vAlign w:val="center"/>
          </w:tcPr>
          <w:p w14:paraId="4A9FE40B" w14:textId="77777777" w:rsidR="003860AC" w:rsidRPr="00061B32" w:rsidRDefault="003860AC" w:rsidP="00443D91">
            <w:pPr>
              <w:pStyle w:val="NormalWeb"/>
              <w:jc w:val="center"/>
              <w:rPr>
                <w:sz w:val="24"/>
                <w:szCs w:val="24"/>
              </w:rPr>
            </w:pPr>
            <w:r>
              <w:rPr>
                <w:color w:val="000000"/>
                <w:sz w:val="24"/>
                <w:szCs w:val="24"/>
              </w:rPr>
              <w:t>83</w:t>
            </w:r>
          </w:p>
        </w:tc>
        <w:tc>
          <w:tcPr>
            <w:tcW w:w="0" w:type="auto"/>
          </w:tcPr>
          <w:p w14:paraId="72FC5EEC" w14:textId="77777777" w:rsidR="003860AC" w:rsidRPr="00061B32" w:rsidRDefault="003860AC" w:rsidP="00443D91">
            <w:pPr>
              <w:pStyle w:val="NormalWeb"/>
              <w:jc w:val="center"/>
              <w:rPr>
                <w:sz w:val="24"/>
                <w:szCs w:val="24"/>
              </w:rPr>
            </w:pPr>
            <w:r w:rsidRPr="009543FE">
              <w:rPr>
                <w:color w:val="000000"/>
                <w:sz w:val="24"/>
                <w:szCs w:val="24"/>
              </w:rPr>
              <w:t>0%</w:t>
            </w:r>
          </w:p>
        </w:tc>
        <w:tc>
          <w:tcPr>
            <w:tcW w:w="0" w:type="auto"/>
          </w:tcPr>
          <w:p w14:paraId="56D27746" w14:textId="77777777" w:rsidR="003860AC" w:rsidRPr="00061B32" w:rsidRDefault="003860AC" w:rsidP="00443D91">
            <w:pPr>
              <w:pStyle w:val="NormalWeb"/>
              <w:jc w:val="center"/>
              <w:rPr>
                <w:sz w:val="24"/>
                <w:szCs w:val="24"/>
              </w:rPr>
            </w:pPr>
            <w:r>
              <w:rPr>
                <w:color w:val="000000"/>
                <w:sz w:val="24"/>
                <w:szCs w:val="24"/>
              </w:rPr>
              <w:t>23%</w:t>
            </w:r>
          </w:p>
        </w:tc>
        <w:tc>
          <w:tcPr>
            <w:tcW w:w="0" w:type="auto"/>
          </w:tcPr>
          <w:p w14:paraId="633695DD" w14:textId="77777777" w:rsidR="003860AC" w:rsidRPr="00061B32" w:rsidRDefault="003860AC" w:rsidP="00443D91">
            <w:pPr>
              <w:pStyle w:val="NormalWeb"/>
              <w:jc w:val="center"/>
              <w:rPr>
                <w:sz w:val="24"/>
                <w:szCs w:val="24"/>
              </w:rPr>
            </w:pPr>
            <w:r>
              <w:rPr>
                <w:color w:val="000000"/>
                <w:sz w:val="24"/>
                <w:szCs w:val="24"/>
              </w:rPr>
              <w:t>4%</w:t>
            </w:r>
          </w:p>
        </w:tc>
        <w:tc>
          <w:tcPr>
            <w:tcW w:w="0" w:type="auto"/>
          </w:tcPr>
          <w:p w14:paraId="40202C88" w14:textId="77777777" w:rsidR="003860AC" w:rsidRPr="00061B32" w:rsidRDefault="003860AC" w:rsidP="00443D91">
            <w:pPr>
              <w:pStyle w:val="NormalWeb"/>
              <w:jc w:val="center"/>
              <w:rPr>
                <w:sz w:val="24"/>
                <w:szCs w:val="24"/>
              </w:rPr>
            </w:pPr>
            <w:r>
              <w:rPr>
                <w:color w:val="000000"/>
                <w:sz w:val="24"/>
                <w:szCs w:val="24"/>
              </w:rPr>
              <w:t>29%</w:t>
            </w:r>
          </w:p>
        </w:tc>
        <w:tc>
          <w:tcPr>
            <w:tcW w:w="0" w:type="auto"/>
          </w:tcPr>
          <w:p w14:paraId="2D5930CE" w14:textId="77777777" w:rsidR="003860AC" w:rsidRPr="00061B32" w:rsidRDefault="003860AC" w:rsidP="00443D91">
            <w:pPr>
              <w:pStyle w:val="NormalWeb"/>
              <w:jc w:val="center"/>
              <w:rPr>
                <w:sz w:val="24"/>
                <w:szCs w:val="24"/>
              </w:rPr>
            </w:pPr>
            <w:r>
              <w:rPr>
                <w:color w:val="000000"/>
                <w:sz w:val="24"/>
                <w:szCs w:val="24"/>
              </w:rPr>
              <w:t>12%</w:t>
            </w:r>
          </w:p>
        </w:tc>
        <w:tc>
          <w:tcPr>
            <w:tcW w:w="0" w:type="auto"/>
          </w:tcPr>
          <w:p w14:paraId="51B208AE" w14:textId="77777777" w:rsidR="003860AC" w:rsidRPr="00061B32" w:rsidRDefault="003860AC" w:rsidP="00443D91">
            <w:pPr>
              <w:pStyle w:val="NormalWeb"/>
              <w:jc w:val="center"/>
              <w:rPr>
                <w:sz w:val="24"/>
                <w:szCs w:val="24"/>
              </w:rPr>
            </w:pPr>
            <w:r>
              <w:rPr>
                <w:color w:val="000000"/>
                <w:sz w:val="24"/>
                <w:szCs w:val="24"/>
              </w:rPr>
              <w:t>32%</w:t>
            </w:r>
          </w:p>
        </w:tc>
      </w:tr>
      <w:tr w:rsidR="003860AC" w:rsidRPr="00061B32" w14:paraId="40BC6866" w14:textId="77777777" w:rsidTr="00443D91">
        <w:tc>
          <w:tcPr>
            <w:tcW w:w="0" w:type="auto"/>
            <w:gridSpan w:val="13"/>
          </w:tcPr>
          <w:p w14:paraId="4D5E9664" w14:textId="77777777" w:rsidR="003860AC" w:rsidRPr="00061B32" w:rsidRDefault="003860AC" w:rsidP="00443D91">
            <w:pPr>
              <w:pStyle w:val="NormalWeb"/>
              <w:jc w:val="center"/>
              <w:rPr>
                <w:sz w:val="24"/>
                <w:szCs w:val="24"/>
              </w:rPr>
            </w:pPr>
          </w:p>
        </w:tc>
      </w:tr>
      <w:tr w:rsidR="003860AC" w:rsidRPr="00061B32" w14:paraId="3D345C7B" w14:textId="77777777" w:rsidTr="00443D91">
        <w:tc>
          <w:tcPr>
            <w:tcW w:w="0" w:type="auto"/>
          </w:tcPr>
          <w:p w14:paraId="16FDE461" w14:textId="77777777" w:rsidR="003860AC" w:rsidRPr="003343D3" w:rsidRDefault="003860AC" w:rsidP="00443D91">
            <w:pPr>
              <w:pStyle w:val="NormalWeb"/>
              <w:jc w:val="both"/>
              <w:rPr>
                <w:b/>
                <w:bCs/>
                <w:i/>
                <w:iCs/>
                <w:sz w:val="24"/>
                <w:szCs w:val="24"/>
              </w:rPr>
            </w:pPr>
            <w:r w:rsidRPr="003343D3">
              <w:rPr>
                <w:b/>
                <w:bCs/>
                <w:i/>
                <w:iCs/>
                <w:sz w:val="24"/>
                <w:szCs w:val="24"/>
              </w:rPr>
              <w:t>Total</w:t>
            </w:r>
          </w:p>
        </w:tc>
        <w:tc>
          <w:tcPr>
            <w:tcW w:w="0" w:type="auto"/>
            <w:vAlign w:val="center"/>
          </w:tcPr>
          <w:p w14:paraId="252F101E" w14:textId="77777777" w:rsidR="003860AC" w:rsidRPr="003343D3" w:rsidRDefault="003860AC" w:rsidP="00443D91">
            <w:pPr>
              <w:pStyle w:val="NormalWeb"/>
              <w:jc w:val="center"/>
              <w:rPr>
                <w:b/>
                <w:bCs/>
                <w:i/>
                <w:iCs/>
                <w:sz w:val="24"/>
                <w:szCs w:val="24"/>
              </w:rPr>
            </w:pPr>
            <w:r w:rsidRPr="003343D3">
              <w:rPr>
                <w:b/>
                <w:bCs/>
                <w:i/>
                <w:iCs/>
                <w:sz w:val="24"/>
                <w:szCs w:val="24"/>
              </w:rPr>
              <w:t>12</w:t>
            </w:r>
          </w:p>
        </w:tc>
        <w:tc>
          <w:tcPr>
            <w:tcW w:w="0" w:type="auto"/>
            <w:vAlign w:val="center"/>
          </w:tcPr>
          <w:p w14:paraId="198A0F31" w14:textId="77777777" w:rsidR="003860AC" w:rsidRPr="003343D3" w:rsidRDefault="003860AC" w:rsidP="00443D91">
            <w:pPr>
              <w:pStyle w:val="NormalWeb"/>
              <w:jc w:val="center"/>
              <w:rPr>
                <w:b/>
                <w:bCs/>
                <w:i/>
                <w:iCs/>
                <w:sz w:val="24"/>
                <w:szCs w:val="24"/>
              </w:rPr>
            </w:pPr>
            <w:r w:rsidRPr="003343D3">
              <w:rPr>
                <w:b/>
                <w:bCs/>
                <w:i/>
                <w:iCs/>
                <w:sz w:val="24"/>
                <w:szCs w:val="24"/>
              </w:rPr>
              <w:t>33%</w:t>
            </w:r>
          </w:p>
        </w:tc>
        <w:tc>
          <w:tcPr>
            <w:tcW w:w="0" w:type="auto"/>
            <w:vAlign w:val="center"/>
          </w:tcPr>
          <w:p w14:paraId="6075786E" w14:textId="77777777" w:rsidR="003860AC" w:rsidRPr="003343D3" w:rsidRDefault="003860AC" w:rsidP="00443D91">
            <w:pPr>
              <w:pStyle w:val="NormalWeb"/>
              <w:jc w:val="center"/>
              <w:rPr>
                <w:b/>
                <w:bCs/>
                <w:i/>
                <w:iCs/>
                <w:sz w:val="24"/>
                <w:szCs w:val="24"/>
              </w:rPr>
            </w:pPr>
            <w:r w:rsidRPr="003343D3">
              <w:rPr>
                <w:b/>
                <w:bCs/>
                <w:i/>
                <w:iCs/>
                <w:sz w:val="24"/>
                <w:szCs w:val="24"/>
              </w:rPr>
              <w:t>34%</w:t>
            </w:r>
          </w:p>
        </w:tc>
        <w:tc>
          <w:tcPr>
            <w:tcW w:w="0" w:type="auto"/>
          </w:tcPr>
          <w:p w14:paraId="159A058E" w14:textId="77777777" w:rsidR="003860AC" w:rsidRPr="003343D3" w:rsidRDefault="003860AC" w:rsidP="00443D91">
            <w:pPr>
              <w:pStyle w:val="NormalWeb"/>
              <w:jc w:val="center"/>
              <w:rPr>
                <w:b/>
                <w:bCs/>
                <w:i/>
                <w:iCs/>
                <w:sz w:val="24"/>
                <w:szCs w:val="24"/>
              </w:rPr>
            </w:pPr>
            <w:r w:rsidRPr="003343D3">
              <w:rPr>
                <w:b/>
                <w:bCs/>
                <w:i/>
                <w:iCs/>
                <w:sz w:val="24"/>
                <w:szCs w:val="24"/>
              </w:rPr>
              <w:t>0%</w:t>
            </w:r>
          </w:p>
        </w:tc>
        <w:tc>
          <w:tcPr>
            <w:tcW w:w="0" w:type="auto"/>
          </w:tcPr>
          <w:p w14:paraId="50D3DA26" w14:textId="77777777" w:rsidR="003860AC" w:rsidRPr="003343D3" w:rsidRDefault="003860AC" w:rsidP="00443D91">
            <w:pPr>
              <w:pStyle w:val="NormalWeb"/>
              <w:jc w:val="center"/>
              <w:rPr>
                <w:b/>
                <w:bCs/>
                <w:i/>
                <w:iCs/>
                <w:sz w:val="24"/>
                <w:szCs w:val="24"/>
              </w:rPr>
            </w:pPr>
            <w:r w:rsidRPr="003343D3">
              <w:rPr>
                <w:b/>
                <w:bCs/>
                <w:i/>
                <w:iCs/>
                <w:sz w:val="24"/>
                <w:szCs w:val="24"/>
              </w:rPr>
              <w:t>33%</w:t>
            </w:r>
          </w:p>
        </w:tc>
        <w:tc>
          <w:tcPr>
            <w:tcW w:w="0" w:type="auto"/>
            <w:vAlign w:val="center"/>
          </w:tcPr>
          <w:p w14:paraId="6A64BB2B" w14:textId="77777777" w:rsidR="003860AC" w:rsidRPr="003343D3" w:rsidRDefault="003860AC" w:rsidP="00443D91">
            <w:pPr>
              <w:pStyle w:val="NormalWeb"/>
              <w:jc w:val="center"/>
              <w:rPr>
                <w:b/>
                <w:bCs/>
                <w:i/>
                <w:iCs/>
                <w:sz w:val="24"/>
                <w:szCs w:val="24"/>
              </w:rPr>
            </w:pPr>
            <w:r>
              <w:rPr>
                <w:b/>
                <w:bCs/>
                <w:i/>
                <w:iCs/>
                <w:sz w:val="24"/>
                <w:szCs w:val="24"/>
              </w:rPr>
              <w:t>330</w:t>
            </w:r>
          </w:p>
        </w:tc>
        <w:tc>
          <w:tcPr>
            <w:tcW w:w="0" w:type="auto"/>
            <w:vAlign w:val="bottom"/>
          </w:tcPr>
          <w:p w14:paraId="356D58E2" w14:textId="77777777" w:rsidR="003860AC" w:rsidRPr="003343D3" w:rsidRDefault="003860AC" w:rsidP="00443D91">
            <w:pPr>
              <w:pStyle w:val="NormalWeb"/>
              <w:jc w:val="center"/>
              <w:rPr>
                <w:b/>
                <w:bCs/>
                <w:i/>
                <w:iCs/>
                <w:sz w:val="24"/>
                <w:szCs w:val="24"/>
              </w:rPr>
            </w:pPr>
            <w:r>
              <w:rPr>
                <w:rFonts w:ascii="Calibri" w:hAnsi="Calibri" w:cs="Calibri"/>
                <w:color w:val="000000"/>
              </w:rPr>
              <w:t>2%</w:t>
            </w:r>
          </w:p>
        </w:tc>
        <w:tc>
          <w:tcPr>
            <w:tcW w:w="0" w:type="auto"/>
            <w:vAlign w:val="bottom"/>
          </w:tcPr>
          <w:p w14:paraId="3EF79E08" w14:textId="77777777" w:rsidR="003860AC" w:rsidRPr="003343D3" w:rsidRDefault="003860AC" w:rsidP="00443D91">
            <w:pPr>
              <w:pStyle w:val="NormalWeb"/>
              <w:jc w:val="center"/>
              <w:rPr>
                <w:b/>
                <w:bCs/>
                <w:i/>
                <w:iCs/>
                <w:sz w:val="24"/>
                <w:szCs w:val="24"/>
              </w:rPr>
            </w:pPr>
            <w:r>
              <w:rPr>
                <w:rFonts w:ascii="Calibri" w:hAnsi="Calibri" w:cs="Calibri"/>
                <w:color w:val="000000"/>
              </w:rPr>
              <w:t>37%</w:t>
            </w:r>
          </w:p>
        </w:tc>
        <w:tc>
          <w:tcPr>
            <w:tcW w:w="0" w:type="auto"/>
            <w:vAlign w:val="bottom"/>
          </w:tcPr>
          <w:p w14:paraId="3C768122" w14:textId="77777777" w:rsidR="003860AC" w:rsidRPr="003343D3" w:rsidRDefault="003860AC" w:rsidP="00443D91">
            <w:pPr>
              <w:pStyle w:val="NormalWeb"/>
              <w:jc w:val="center"/>
              <w:rPr>
                <w:b/>
                <w:bCs/>
                <w:i/>
                <w:iCs/>
                <w:sz w:val="24"/>
                <w:szCs w:val="24"/>
              </w:rPr>
            </w:pPr>
            <w:r>
              <w:rPr>
                <w:rFonts w:ascii="Calibri" w:hAnsi="Calibri" w:cs="Calibri"/>
                <w:color w:val="000000"/>
              </w:rPr>
              <w:t>8%</w:t>
            </w:r>
          </w:p>
        </w:tc>
        <w:tc>
          <w:tcPr>
            <w:tcW w:w="0" w:type="auto"/>
            <w:vAlign w:val="bottom"/>
          </w:tcPr>
          <w:p w14:paraId="2944C23B" w14:textId="77777777" w:rsidR="003860AC" w:rsidRPr="003343D3" w:rsidRDefault="003860AC" w:rsidP="00443D91">
            <w:pPr>
              <w:pStyle w:val="NormalWeb"/>
              <w:jc w:val="center"/>
              <w:rPr>
                <w:b/>
                <w:bCs/>
                <w:i/>
                <w:iCs/>
                <w:sz w:val="24"/>
                <w:szCs w:val="24"/>
              </w:rPr>
            </w:pPr>
            <w:r>
              <w:rPr>
                <w:rFonts w:ascii="Calibri" w:hAnsi="Calibri" w:cs="Calibri"/>
                <w:color w:val="000000"/>
              </w:rPr>
              <w:t>18%</w:t>
            </w:r>
          </w:p>
        </w:tc>
        <w:tc>
          <w:tcPr>
            <w:tcW w:w="0" w:type="auto"/>
            <w:vAlign w:val="bottom"/>
          </w:tcPr>
          <w:p w14:paraId="4DDC12D8" w14:textId="77777777" w:rsidR="003860AC" w:rsidRPr="003343D3" w:rsidRDefault="003860AC" w:rsidP="00443D91">
            <w:pPr>
              <w:pStyle w:val="NormalWeb"/>
              <w:jc w:val="center"/>
              <w:rPr>
                <w:b/>
                <w:bCs/>
                <w:i/>
                <w:iCs/>
                <w:sz w:val="24"/>
                <w:szCs w:val="24"/>
              </w:rPr>
            </w:pPr>
            <w:r>
              <w:rPr>
                <w:rFonts w:ascii="Calibri" w:hAnsi="Calibri" w:cs="Calibri"/>
                <w:color w:val="000000"/>
              </w:rPr>
              <w:t>12%</w:t>
            </w:r>
          </w:p>
        </w:tc>
        <w:tc>
          <w:tcPr>
            <w:tcW w:w="0" w:type="auto"/>
            <w:vAlign w:val="bottom"/>
          </w:tcPr>
          <w:p w14:paraId="0ECBD844" w14:textId="77777777" w:rsidR="003860AC" w:rsidRPr="003343D3" w:rsidRDefault="003860AC" w:rsidP="00443D91">
            <w:pPr>
              <w:pStyle w:val="NormalWeb"/>
              <w:jc w:val="center"/>
              <w:rPr>
                <w:b/>
                <w:bCs/>
                <w:i/>
                <w:iCs/>
                <w:sz w:val="24"/>
                <w:szCs w:val="24"/>
              </w:rPr>
            </w:pPr>
            <w:r>
              <w:rPr>
                <w:rFonts w:ascii="Calibri" w:hAnsi="Calibri" w:cs="Calibri"/>
                <w:color w:val="000000"/>
              </w:rPr>
              <w:t>22%</w:t>
            </w:r>
          </w:p>
        </w:tc>
      </w:tr>
    </w:tbl>
    <w:p w14:paraId="1CCCA1DE" w14:textId="77777777" w:rsidR="003860AC" w:rsidRPr="0012531F" w:rsidRDefault="003860AC" w:rsidP="00C43039">
      <w:pPr>
        <w:pStyle w:val="NormalWeb"/>
        <w:numPr>
          <w:ilvl w:val="1"/>
          <w:numId w:val="3"/>
        </w:numPr>
        <w:spacing w:before="0" w:beforeAutospacing="0" w:after="0" w:afterAutospacing="0"/>
        <w:jc w:val="both"/>
        <w:rPr>
          <w:sz w:val="20"/>
          <w:szCs w:val="20"/>
        </w:rPr>
      </w:pPr>
      <w:r w:rsidRPr="0012531F">
        <w:rPr>
          <w:sz w:val="20"/>
          <w:szCs w:val="20"/>
        </w:rPr>
        <w:t xml:space="preserve">NW1, NW2, NW3, and NW4 refer to national workshops 1 to 4. </w:t>
      </w:r>
      <w:r>
        <w:rPr>
          <w:sz w:val="20"/>
          <w:szCs w:val="20"/>
        </w:rPr>
        <w:t>R</w:t>
      </w:r>
      <w:r w:rsidRPr="0012531F">
        <w:rPr>
          <w:sz w:val="20"/>
          <w:szCs w:val="20"/>
        </w:rPr>
        <w:t xml:space="preserve">W1, </w:t>
      </w:r>
      <w:r>
        <w:rPr>
          <w:sz w:val="20"/>
          <w:szCs w:val="20"/>
        </w:rPr>
        <w:t>R</w:t>
      </w:r>
      <w:r w:rsidRPr="0012531F">
        <w:rPr>
          <w:sz w:val="20"/>
          <w:szCs w:val="20"/>
        </w:rPr>
        <w:t xml:space="preserve">W2, </w:t>
      </w:r>
      <w:r>
        <w:rPr>
          <w:sz w:val="20"/>
          <w:szCs w:val="20"/>
        </w:rPr>
        <w:t>R</w:t>
      </w:r>
      <w:r w:rsidRPr="0012531F">
        <w:rPr>
          <w:sz w:val="20"/>
          <w:szCs w:val="20"/>
        </w:rPr>
        <w:t xml:space="preserve">W3, and </w:t>
      </w:r>
      <w:r>
        <w:rPr>
          <w:sz w:val="20"/>
          <w:szCs w:val="20"/>
        </w:rPr>
        <w:t>R</w:t>
      </w:r>
      <w:r w:rsidRPr="0012531F">
        <w:rPr>
          <w:sz w:val="20"/>
          <w:szCs w:val="20"/>
        </w:rPr>
        <w:t xml:space="preserve">W4 refer to </w:t>
      </w:r>
      <w:r>
        <w:rPr>
          <w:sz w:val="20"/>
          <w:szCs w:val="20"/>
        </w:rPr>
        <w:t>regional</w:t>
      </w:r>
      <w:r w:rsidRPr="0012531F">
        <w:rPr>
          <w:sz w:val="20"/>
          <w:szCs w:val="20"/>
        </w:rPr>
        <w:t xml:space="preserve"> </w:t>
      </w:r>
      <w:r>
        <w:rPr>
          <w:sz w:val="20"/>
          <w:szCs w:val="20"/>
        </w:rPr>
        <w:t xml:space="preserve">consultation </w:t>
      </w:r>
      <w:r w:rsidRPr="0012531F">
        <w:rPr>
          <w:sz w:val="20"/>
          <w:szCs w:val="20"/>
        </w:rPr>
        <w:t>workshops 1 to 4. FVW refers to the final validation workshop.</w:t>
      </w:r>
    </w:p>
    <w:p w14:paraId="716A8A8D" w14:textId="77777777" w:rsidR="003860AC" w:rsidRDefault="003860AC" w:rsidP="00C43039">
      <w:pPr>
        <w:pStyle w:val="NormalWeb"/>
        <w:numPr>
          <w:ilvl w:val="1"/>
          <w:numId w:val="3"/>
        </w:numPr>
        <w:spacing w:before="0" w:beforeAutospacing="0" w:after="0" w:afterAutospacing="0"/>
        <w:jc w:val="both"/>
        <w:rPr>
          <w:sz w:val="20"/>
          <w:szCs w:val="20"/>
        </w:rPr>
      </w:pPr>
      <w:r w:rsidRPr="0012531F">
        <w:rPr>
          <w:sz w:val="20"/>
          <w:szCs w:val="20"/>
        </w:rPr>
        <w:t>Experts refer to members of academia/</w:t>
      </w:r>
      <w:r>
        <w:rPr>
          <w:sz w:val="20"/>
          <w:szCs w:val="20"/>
        </w:rPr>
        <w:t>research</w:t>
      </w:r>
      <w:r w:rsidRPr="0012531F">
        <w:rPr>
          <w:sz w:val="20"/>
          <w:szCs w:val="20"/>
        </w:rPr>
        <w:t>, CSO/NGO refer to civil society and non-governmental organizations, international refer to United Nations &amp; other agencies</w:t>
      </w:r>
    </w:p>
    <w:p w14:paraId="1F523950" w14:textId="77777777" w:rsidR="003860AC" w:rsidRPr="005B7E4E" w:rsidRDefault="003860AC" w:rsidP="00C43039">
      <w:pPr>
        <w:pStyle w:val="NormalWeb"/>
        <w:numPr>
          <w:ilvl w:val="1"/>
          <w:numId w:val="3"/>
        </w:numPr>
        <w:spacing w:before="0" w:beforeAutospacing="0" w:after="0" w:afterAutospacing="0"/>
        <w:jc w:val="both"/>
        <w:rPr>
          <w:sz w:val="20"/>
          <w:szCs w:val="20"/>
        </w:rPr>
        <w:sectPr w:rsidR="003860AC" w:rsidRPr="005B7E4E" w:rsidSect="007D14A8">
          <w:pgSz w:w="16840" w:h="11900" w:orient="landscape"/>
          <w:pgMar w:top="1440" w:right="1440" w:bottom="1440" w:left="1440" w:header="624" w:footer="709" w:gutter="0"/>
          <w:cols w:space="708"/>
          <w:docGrid w:linePitch="360"/>
        </w:sectPr>
      </w:pPr>
      <w:r>
        <w:rPr>
          <w:sz w:val="20"/>
          <w:szCs w:val="20"/>
        </w:rPr>
        <w:t>As regional consultations focused on capturing views of local community and other affected entities, different stakeholder groups are used here. The Other group includes private sector, youth, government, and other civil servants</w:t>
      </w:r>
    </w:p>
    <w:p w14:paraId="306D6FBB" w14:textId="77777777" w:rsidR="003860AC" w:rsidRPr="0061305A" w:rsidRDefault="003860AC" w:rsidP="00C43039">
      <w:pPr>
        <w:pStyle w:val="Heading2"/>
        <w:numPr>
          <w:ilvl w:val="0"/>
          <w:numId w:val="8"/>
        </w:numPr>
        <w:rPr>
          <w:rFonts w:ascii="Times New Roman" w:hAnsi="Times New Roman" w:cs="Times New Roman"/>
        </w:rPr>
      </w:pPr>
      <w:bookmarkStart w:id="18" w:name="_Toc103780304"/>
      <w:bookmarkStart w:id="19" w:name="_Toc104470641"/>
      <w:r w:rsidRPr="00CF748A">
        <w:rPr>
          <w:rFonts w:ascii="Times New Roman" w:hAnsi="Times New Roman" w:cs="Times New Roman"/>
        </w:rPr>
        <w:lastRenderedPageBreak/>
        <w:t xml:space="preserve">Proceedings and results of the </w:t>
      </w:r>
      <w:r>
        <w:rPr>
          <w:rFonts w:ascii="Times New Roman" w:hAnsi="Times New Roman" w:cs="Times New Roman"/>
        </w:rPr>
        <w:t xml:space="preserve">national </w:t>
      </w:r>
      <w:r w:rsidRPr="00CF748A">
        <w:rPr>
          <w:rFonts w:ascii="Times New Roman" w:hAnsi="Times New Roman" w:cs="Times New Roman"/>
        </w:rPr>
        <w:t>consultation</w:t>
      </w:r>
      <w:bookmarkEnd w:id="18"/>
      <w:r>
        <w:rPr>
          <w:rFonts w:ascii="Times New Roman" w:hAnsi="Times New Roman" w:cs="Times New Roman"/>
        </w:rPr>
        <w:t>s</w:t>
      </w:r>
      <w:bookmarkEnd w:id="19"/>
    </w:p>
    <w:p w14:paraId="71641F37" w14:textId="77777777" w:rsidR="003860AC" w:rsidRPr="001A07AE" w:rsidRDefault="003860AC" w:rsidP="00E0458E">
      <w:pPr>
        <w:pStyle w:val="NormalWeb"/>
        <w:spacing w:line="360" w:lineRule="auto"/>
        <w:jc w:val="both"/>
      </w:pPr>
      <w:r>
        <w:t>This section s</w:t>
      </w:r>
      <w:r w:rsidRPr="001A07AE">
        <w:t>ummar</w:t>
      </w:r>
      <w:r>
        <w:t xml:space="preserve">ises results </w:t>
      </w:r>
      <w:r w:rsidRPr="001A07AE">
        <w:t>of the discussions</w:t>
      </w:r>
      <w:r>
        <w:t xml:space="preserve"> </w:t>
      </w:r>
      <w:r w:rsidRPr="001A07AE">
        <w:t xml:space="preserve">and recommendations </w:t>
      </w:r>
      <w:r>
        <w:t xml:space="preserve">(takeaways) </w:t>
      </w:r>
      <w:r w:rsidRPr="001A07AE">
        <w:t>relevant to country-specific themes and discussion questions including links to NDCs and other national and sectoral frameworks</w:t>
      </w:r>
      <w:r>
        <w:t>.</w:t>
      </w:r>
    </w:p>
    <w:p w14:paraId="290E695B" w14:textId="77777777" w:rsidR="003860AC" w:rsidRDefault="003860AC" w:rsidP="003860AC">
      <w:pPr>
        <w:pStyle w:val="Heading3"/>
      </w:pPr>
      <w:bookmarkStart w:id="20" w:name="_Toc103780305"/>
      <w:bookmarkStart w:id="21" w:name="_Toc104470642"/>
      <w:r>
        <w:t xml:space="preserve">3.1 Outcomes of consultations under </w:t>
      </w:r>
      <w:r w:rsidRPr="00FD2104">
        <w:t>Leadership Dialogue 1</w:t>
      </w:r>
      <w:r>
        <w:t xml:space="preserve"> (LD1)</w:t>
      </w:r>
      <w:bookmarkEnd w:id="20"/>
      <w:r>
        <w:t xml:space="preserve"> </w:t>
      </w:r>
      <w:r w:rsidRPr="00C959C3">
        <w:rPr>
          <w:rFonts w:ascii="Times New Roman" w:eastAsia="Times New Roman" w:hAnsi="Times New Roman" w:cs="Times New Roman"/>
          <w:lang w:eastAsia="en-GB"/>
        </w:rPr>
        <w:t>“</w:t>
      </w:r>
      <w:r w:rsidRPr="00C959C3">
        <w:rPr>
          <w:rFonts w:ascii="Times New Roman" w:eastAsia="Times New Roman" w:hAnsi="Times New Roman" w:cs="Times New Roman"/>
          <w:i/>
          <w:iCs/>
          <w:u w:val="single"/>
          <w:lang w:eastAsia="en-GB"/>
        </w:rPr>
        <w:t>actions to achieve a</w:t>
      </w:r>
      <w:r w:rsidRPr="00C959C3">
        <w:rPr>
          <w:rFonts w:ascii="Times New Roman" w:eastAsia="Times New Roman" w:hAnsi="Times New Roman" w:cs="Times New Roman"/>
          <w:lang w:eastAsia="en-GB"/>
        </w:rPr>
        <w:t xml:space="preserve"> </w:t>
      </w:r>
      <w:r w:rsidRPr="00C959C3">
        <w:rPr>
          <w:rFonts w:ascii="Times New Roman" w:eastAsia="Times New Roman" w:hAnsi="Times New Roman" w:cs="Times New Roman"/>
          <w:i/>
          <w:iCs/>
          <w:u w:val="single"/>
          <w:lang w:eastAsia="en-GB"/>
        </w:rPr>
        <w:t>healthy planet and prosperity of all</w:t>
      </w:r>
      <w:r w:rsidRPr="00C959C3">
        <w:rPr>
          <w:rFonts w:ascii="Times New Roman" w:eastAsia="Times New Roman" w:hAnsi="Times New Roman" w:cs="Times New Roman"/>
          <w:lang w:eastAsia="en-GB"/>
        </w:rPr>
        <w:t>”</w:t>
      </w:r>
      <w:bookmarkEnd w:id="21"/>
    </w:p>
    <w:p w14:paraId="28ECA2F3" w14:textId="77777777" w:rsidR="003860AC" w:rsidRDefault="003860AC" w:rsidP="00E0458E">
      <w:pPr>
        <w:pStyle w:val="NormalWeb"/>
        <w:spacing w:line="360" w:lineRule="auto"/>
        <w:jc w:val="both"/>
      </w:pPr>
      <w:r>
        <w:t>As explained earlier, n</w:t>
      </w:r>
      <w:r w:rsidRPr="001A07AE">
        <w:t xml:space="preserve">ational consultations </w:t>
      </w:r>
      <w:r>
        <w:t>under this LD facilitated discussions and views on actions needed to address 4 priority environmental challenges in Sudan, namely, a) pollution from the use of mercury in gold mining, b) plastic pollution, c) combating deforestation, and d) protecting biodiversity and ecosystems health. Results of the said dialogues are summarised in the following subsections.</w:t>
      </w:r>
    </w:p>
    <w:p w14:paraId="1934046B" w14:textId="77777777" w:rsidR="003860AC" w:rsidRDefault="003860AC" w:rsidP="003860AC">
      <w:pPr>
        <w:pStyle w:val="Heading4"/>
      </w:pPr>
      <w:r>
        <w:t xml:space="preserve">Key questions for Leadership Dialogue 1 </w:t>
      </w:r>
    </w:p>
    <w:p w14:paraId="7B9A42ED" w14:textId="77777777" w:rsidR="003860AC" w:rsidRPr="00D65441" w:rsidRDefault="003860AC" w:rsidP="00C279C3">
      <w:pPr>
        <w:pStyle w:val="NormalWeb"/>
        <w:numPr>
          <w:ilvl w:val="0"/>
          <w:numId w:val="12"/>
        </w:numPr>
        <w:shd w:val="clear" w:color="auto" w:fill="FFFFFF"/>
        <w:spacing w:line="276" w:lineRule="auto"/>
        <w:jc w:val="both"/>
      </w:pPr>
      <w:r w:rsidRPr="00D65441">
        <w:t xml:space="preserve">Transforming our relationship with nature and restoring ecosystems </w:t>
      </w:r>
    </w:p>
    <w:p w14:paraId="680677EE" w14:textId="77777777" w:rsidR="003860AC" w:rsidRPr="00D65441" w:rsidRDefault="003860AC" w:rsidP="00C279C3">
      <w:pPr>
        <w:pStyle w:val="NormalWeb"/>
        <w:numPr>
          <w:ilvl w:val="1"/>
          <w:numId w:val="12"/>
        </w:numPr>
        <w:shd w:val="clear" w:color="auto" w:fill="FFFFFF"/>
        <w:spacing w:line="276" w:lineRule="auto"/>
        <w:jc w:val="both"/>
      </w:pPr>
      <w:r w:rsidRPr="00D65441">
        <w:rPr>
          <w:color w:val="262626"/>
        </w:rPr>
        <w:t xml:space="preserve">What are some urgent actions for state and non-state actors to transform our relationship with, and restore nature, such as a goal to conserve 30 percent of lands and oceans by 2030? </w:t>
      </w:r>
    </w:p>
    <w:p w14:paraId="5B33CCC9" w14:textId="77777777" w:rsidR="003860AC" w:rsidRPr="00D65441" w:rsidRDefault="003860AC" w:rsidP="00C279C3">
      <w:pPr>
        <w:pStyle w:val="NormalWeb"/>
        <w:numPr>
          <w:ilvl w:val="1"/>
          <w:numId w:val="12"/>
        </w:numPr>
        <w:shd w:val="clear" w:color="auto" w:fill="FFFFFF"/>
        <w:spacing w:line="276" w:lineRule="auto"/>
        <w:jc w:val="both"/>
      </w:pPr>
      <w:r w:rsidRPr="00D65441">
        <w:rPr>
          <w:color w:val="262626"/>
        </w:rPr>
        <w:t xml:space="preserve">How can the deployment of environmentally sound and clean technologies, and further support on adaptation and resilience, be accelerated? </w:t>
      </w:r>
    </w:p>
    <w:p w14:paraId="6D44275D" w14:textId="77777777" w:rsidR="003860AC" w:rsidRPr="00D65441" w:rsidRDefault="003860AC" w:rsidP="00C279C3">
      <w:pPr>
        <w:pStyle w:val="NormalWeb"/>
        <w:numPr>
          <w:ilvl w:val="1"/>
          <w:numId w:val="12"/>
        </w:numPr>
        <w:shd w:val="clear" w:color="auto" w:fill="FFFFFF"/>
        <w:spacing w:line="276" w:lineRule="auto"/>
        <w:jc w:val="both"/>
      </w:pPr>
      <w:r w:rsidRPr="00D65441">
        <w:rPr>
          <w:color w:val="262626"/>
        </w:rPr>
        <w:t xml:space="preserve">What types of measures should be considered to track progress on sustainable development and accurately account for changes in nature? </w:t>
      </w:r>
    </w:p>
    <w:p w14:paraId="6AA70DA6" w14:textId="77777777" w:rsidR="003860AC" w:rsidRPr="00D65441" w:rsidRDefault="003860AC" w:rsidP="00C279C3">
      <w:pPr>
        <w:pStyle w:val="NormalWeb"/>
        <w:numPr>
          <w:ilvl w:val="1"/>
          <w:numId w:val="12"/>
        </w:numPr>
        <w:shd w:val="clear" w:color="auto" w:fill="FFFFFF"/>
        <w:spacing w:line="276" w:lineRule="auto"/>
        <w:jc w:val="both"/>
      </w:pPr>
      <w:r w:rsidRPr="00D65441">
        <w:rPr>
          <w:color w:val="262626"/>
        </w:rPr>
        <w:t xml:space="preserve">How can we promote nature-based solutions </w:t>
      </w:r>
      <w:r w:rsidRPr="00D65441">
        <w:t xml:space="preserve">and ecosystem approaches, including the </w:t>
      </w:r>
      <w:r w:rsidRPr="00D65441">
        <w:rPr>
          <w:color w:val="262626"/>
        </w:rPr>
        <w:t xml:space="preserve">vital work of Indigenous Peoples, to achieve a nature-positive, carbon-neutral, pollution-free future? </w:t>
      </w:r>
    </w:p>
    <w:p w14:paraId="25C384AE" w14:textId="77777777" w:rsidR="003860AC" w:rsidRPr="00D65441" w:rsidRDefault="003860AC" w:rsidP="00C279C3">
      <w:pPr>
        <w:pStyle w:val="NormalWeb"/>
        <w:numPr>
          <w:ilvl w:val="0"/>
          <w:numId w:val="12"/>
        </w:numPr>
        <w:shd w:val="clear" w:color="auto" w:fill="FFFFFF"/>
        <w:spacing w:line="276" w:lineRule="auto"/>
        <w:jc w:val="both"/>
      </w:pPr>
      <w:r w:rsidRPr="00D65441">
        <w:t xml:space="preserve">Producing and consuming sustainably and fighting pollution </w:t>
      </w:r>
    </w:p>
    <w:p w14:paraId="58C5C5DA"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What are some urgent actions state and non-state actors can take to incentivize sustainable production and consumption and trade? </w:t>
      </w:r>
    </w:p>
    <w:p w14:paraId="36441057"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What policies are required in the next five years to reduce the material footprint? </w:t>
      </w:r>
    </w:p>
    <w:p w14:paraId="6C33B2C5"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Which economic institutions should incentivize sustainable consumption and production, including pathways to achieve circular economies? </w:t>
      </w:r>
    </w:p>
    <w:p w14:paraId="165E0F41"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What actions on pollution issues – including plastics, chemicals and waste – are needed to raise global ambition commensurate with climate change and biodiversity? </w:t>
      </w:r>
    </w:p>
    <w:p w14:paraId="317BE271" w14:textId="77777777" w:rsidR="003860AC" w:rsidRPr="00D65441" w:rsidRDefault="003860AC" w:rsidP="00C279C3">
      <w:pPr>
        <w:pStyle w:val="NormalWeb"/>
        <w:numPr>
          <w:ilvl w:val="0"/>
          <w:numId w:val="12"/>
        </w:numPr>
        <w:shd w:val="clear" w:color="auto" w:fill="FFFFFF"/>
        <w:spacing w:line="276" w:lineRule="auto"/>
        <w:jc w:val="both"/>
      </w:pPr>
      <w:r w:rsidRPr="00D65441">
        <w:t xml:space="preserve">Social justice and intergenerational equity </w:t>
      </w:r>
    </w:p>
    <w:p w14:paraId="78AADADF"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What are the institutional and capacity gaps to enforcing environmental law and human rights? </w:t>
      </w:r>
    </w:p>
    <w:p w14:paraId="4D9B8456"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t xml:space="preserve">How can we better implement the UN Guiding Principles on Business and Human Rights? </w:t>
      </w:r>
    </w:p>
    <w:p w14:paraId="6230C3A9" w14:textId="77777777" w:rsidR="003860AC" w:rsidRPr="00D65441" w:rsidRDefault="003860AC" w:rsidP="00C279C3">
      <w:pPr>
        <w:pStyle w:val="NormalWeb"/>
        <w:numPr>
          <w:ilvl w:val="1"/>
          <w:numId w:val="12"/>
        </w:numPr>
        <w:shd w:val="clear" w:color="auto" w:fill="FFFFFF"/>
        <w:spacing w:line="276" w:lineRule="auto"/>
        <w:jc w:val="both"/>
        <w:rPr>
          <w:color w:val="262626"/>
        </w:rPr>
      </w:pPr>
      <w:r w:rsidRPr="00D65441">
        <w:rPr>
          <w:color w:val="262626"/>
        </w:rPr>
        <w:lastRenderedPageBreak/>
        <w:t xml:space="preserve">How can intergenerational equity be fostered in public policy? </w:t>
      </w:r>
    </w:p>
    <w:p w14:paraId="3CADAC3F" w14:textId="7F9F7549" w:rsidR="003860AC" w:rsidRPr="00E0458E" w:rsidRDefault="003860AC" w:rsidP="00C279C3">
      <w:pPr>
        <w:pStyle w:val="NormalWeb"/>
        <w:numPr>
          <w:ilvl w:val="1"/>
          <w:numId w:val="12"/>
        </w:numPr>
        <w:shd w:val="clear" w:color="auto" w:fill="FFFFFF"/>
        <w:spacing w:line="276" w:lineRule="auto"/>
        <w:jc w:val="both"/>
        <w:rPr>
          <w:color w:val="262626"/>
        </w:rPr>
      </w:pPr>
      <w:r w:rsidRPr="00D65441">
        <w:rPr>
          <w:color w:val="262626"/>
        </w:rPr>
        <w:t>What is the role of education and science in reconnecting people with nature?</w:t>
      </w:r>
    </w:p>
    <w:p w14:paraId="6DB5CB4B" w14:textId="77777777" w:rsidR="003860AC" w:rsidRPr="00BB551D" w:rsidRDefault="003860AC" w:rsidP="00C43039">
      <w:pPr>
        <w:pStyle w:val="Heading4"/>
        <w:numPr>
          <w:ilvl w:val="0"/>
          <w:numId w:val="9"/>
        </w:numPr>
        <w:rPr>
          <w:sz w:val="24"/>
          <w:szCs w:val="24"/>
          <w:u w:val="single"/>
          <w:lang w:eastAsia="en-GB"/>
        </w:rPr>
      </w:pPr>
      <w:r>
        <w:rPr>
          <w:sz w:val="24"/>
          <w:szCs w:val="24"/>
          <w:u w:val="single"/>
          <w:lang w:eastAsia="en-GB"/>
        </w:rPr>
        <w:t xml:space="preserve">National Theme 1: </w:t>
      </w:r>
      <w:r w:rsidRPr="00BB551D">
        <w:rPr>
          <w:sz w:val="24"/>
          <w:szCs w:val="24"/>
          <w:u w:val="single"/>
          <w:lang w:eastAsia="en-GB"/>
        </w:rPr>
        <w:t xml:space="preserve">Managing pollution risks </w:t>
      </w:r>
      <w:r>
        <w:rPr>
          <w:sz w:val="24"/>
          <w:szCs w:val="24"/>
          <w:u w:val="single"/>
          <w:lang w:eastAsia="en-GB"/>
        </w:rPr>
        <w:t xml:space="preserve">associated with </w:t>
      </w:r>
      <w:r w:rsidRPr="00BB551D">
        <w:rPr>
          <w:sz w:val="24"/>
          <w:szCs w:val="24"/>
          <w:u w:val="single"/>
          <w:lang w:eastAsia="en-GB"/>
        </w:rPr>
        <w:t>using mercury in mining</w:t>
      </w:r>
    </w:p>
    <w:p w14:paraId="715D24D5" w14:textId="77777777" w:rsidR="00E0458E" w:rsidRDefault="00E0458E" w:rsidP="003860AC">
      <w:pPr>
        <w:jc w:val="both"/>
        <w:rPr>
          <w:rFonts w:ascii="Times New Roman" w:hAnsi="Times New Roman" w:cs="Times New Roman"/>
          <w:b/>
          <w:bCs/>
          <w:lang w:eastAsia="en-GB"/>
        </w:rPr>
      </w:pPr>
    </w:p>
    <w:p w14:paraId="5AD22251" w14:textId="22E2C99C"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Table 3. Recommendations of deliberations on ending mercury pollution in AGM</w:t>
      </w:r>
    </w:p>
    <w:p w14:paraId="4A7B698C"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688B817A" w14:textId="77777777" w:rsidTr="00443D91">
        <w:tc>
          <w:tcPr>
            <w:tcW w:w="6374" w:type="dxa"/>
          </w:tcPr>
          <w:p w14:paraId="7B8CFDD1"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6AF23295"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699ABDE3" w14:textId="77777777" w:rsidTr="00443D91">
        <w:trPr>
          <w:trHeight w:val="467"/>
        </w:trPr>
        <w:tc>
          <w:tcPr>
            <w:tcW w:w="9010" w:type="dxa"/>
            <w:gridSpan w:val="2"/>
          </w:tcPr>
          <w:p w14:paraId="4AF30F32" w14:textId="77777777" w:rsidR="003860AC" w:rsidRPr="002B75BD" w:rsidRDefault="003860AC" w:rsidP="00C43039">
            <w:pPr>
              <w:pStyle w:val="ListParagraph"/>
              <w:numPr>
                <w:ilvl w:val="0"/>
                <w:numId w:val="13"/>
              </w:numPr>
              <w:spacing w:after="0"/>
              <w:ind w:left="357" w:hanging="357"/>
              <w:jc w:val="both"/>
              <w:rPr>
                <w:rFonts w:ascii="Times New Roman" w:hAnsi="Times New Roman" w:cs="Times New Roman"/>
                <w:lang w:eastAsia="en-GB"/>
              </w:rPr>
            </w:pPr>
            <w:r w:rsidRPr="002B75BD">
              <w:rPr>
                <w:rFonts w:ascii="Times New Roman" w:hAnsi="Times New Roman" w:cs="Times New Roman"/>
                <w:b/>
                <w:bCs/>
                <w:sz w:val="20"/>
                <w:szCs w:val="20"/>
                <w:u w:val="single"/>
                <w:lang w:eastAsia="en-GB"/>
              </w:rPr>
              <w:t>Addressing the weak or absent political will</w:t>
            </w:r>
            <w:r w:rsidRPr="002B75BD">
              <w:rPr>
                <w:rFonts w:ascii="Times New Roman" w:hAnsi="Times New Roman" w:cs="Times New Roman"/>
                <w:sz w:val="20"/>
                <w:szCs w:val="20"/>
                <w:lang w:eastAsia="en-GB"/>
              </w:rPr>
              <w:t>. Increase pressure on the government to introduce necessary measures and enforce regulations to control/ban the use of mercury:</w:t>
            </w:r>
          </w:p>
        </w:tc>
      </w:tr>
      <w:tr w:rsidR="003860AC" w14:paraId="71742748" w14:textId="77777777" w:rsidTr="00443D91">
        <w:trPr>
          <w:trHeight w:val="20"/>
        </w:trPr>
        <w:tc>
          <w:tcPr>
            <w:tcW w:w="6374" w:type="dxa"/>
          </w:tcPr>
          <w:p w14:paraId="7073ADAA" w14:textId="77777777" w:rsidR="003860AC" w:rsidRPr="002B75BD" w:rsidRDefault="003860AC" w:rsidP="00C43039">
            <w:pPr>
              <w:pStyle w:val="ListParagraph"/>
              <w:numPr>
                <w:ilvl w:val="1"/>
                <w:numId w:val="14"/>
              </w:numPr>
              <w:spacing w:after="0"/>
              <w:ind w:left="357" w:hanging="357"/>
              <w:jc w:val="both"/>
              <w:rPr>
                <w:rFonts w:ascii="Times New Roman" w:hAnsi="Times New Roman" w:cs="Times New Roman"/>
                <w:sz w:val="20"/>
                <w:szCs w:val="20"/>
                <w:lang w:eastAsia="en-GB"/>
              </w:rPr>
            </w:pPr>
            <w:r w:rsidRPr="002B75BD">
              <w:rPr>
                <w:rFonts w:ascii="Times New Roman" w:hAnsi="Times New Roman" w:cs="Times New Roman"/>
                <w:sz w:val="20"/>
                <w:szCs w:val="20"/>
                <w:lang w:eastAsia="en-GB"/>
              </w:rPr>
              <w:t>Particularly the urgency of completing ratification of the Minamata Convention on Mercury</w:t>
            </w:r>
          </w:p>
        </w:tc>
        <w:tc>
          <w:tcPr>
            <w:tcW w:w="2636" w:type="dxa"/>
          </w:tcPr>
          <w:p w14:paraId="20DA4ACC"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 &amp; GLOBAL</w:t>
            </w:r>
          </w:p>
        </w:tc>
      </w:tr>
      <w:tr w:rsidR="003860AC" w14:paraId="67D5B075" w14:textId="77777777" w:rsidTr="00443D91">
        <w:trPr>
          <w:trHeight w:val="20"/>
        </w:trPr>
        <w:tc>
          <w:tcPr>
            <w:tcW w:w="6374" w:type="dxa"/>
          </w:tcPr>
          <w:p w14:paraId="1013F7AF" w14:textId="77777777" w:rsidR="003860AC" w:rsidRPr="002B75BD" w:rsidRDefault="003860AC" w:rsidP="00C43039">
            <w:pPr>
              <w:pStyle w:val="ListParagraph"/>
              <w:numPr>
                <w:ilvl w:val="1"/>
                <w:numId w:val="14"/>
              </w:numPr>
              <w:spacing w:after="0"/>
              <w:ind w:left="357" w:hanging="357"/>
              <w:jc w:val="both"/>
              <w:rPr>
                <w:rFonts w:ascii="Times New Roman" w:hAnsi="Times New Roman" w:cs="Times New Roman"/>
                <w:sz w:val="20"/>
                <w:szCs w:val="20"/>
                <w:lang w:eastAsia="en-GB"/>
              </w:rPr>
            </w:pPr>
            <w:r w:rsidRPr="002B75BD">
              <w:rPr>
                <w:rFonts w:ascii="Times New Roman" w:hAnsi="Times New Roman" w:cs="Times New Roman"/>
                <w:sz w:val="20"/>
                <w:szCs w:val="20"/>
                <w:lang w:eastAsia="en-GB"/>
              </w:rPr>
              <w:t>Enforce compliance with the Environment Protection By-laws and the requirements for conducting credible environmental impact assessments</w:t>
            </w:r>
          </w:p>
        </w:tc>
        <w:tc>
          <w:tcPr>
            <w:tcW w:w="2636" w:type="dxa"/>
          </w:tcPr>
          <w:p w14:paraId="6911B83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5A317403" w14:textId="77777777" w:rsidTr="00443D91">
        <w:trPr>
          <w:trHeight w:val="20"/>
        </w:trPr>
        <w:tc>
          <w:tcPr>
            <w:tcW w:w="6374" w:type="dxa"/>
          </w:tcPr>
          <w:p w14:paraId="0BDF7078" w14:textId="77777777" w:rsidR="003860AC" w:rsidRPr="002B75BD" w:rsidRDefault="003860AC" w:rsidP="00C43039">
            <w:pPr>
              <w:pStyle w:val="ListParagraph"/>
              <w:numPr>
                <w:ilvl w:val="1"/>
                <w:numId w:val="14"/>
              </w:numPr>
              <w:spacing w:after="0"/>
              <w:ind w:left="357" w:hanging="357"/>
              <w:jc w:val="both"/>
              <w:rPr>
                <w:rFonts w:ascii="Times New Roman" w:hAnsi="Times New Roman" w:cs="Times New Roman"/>
                <w:sz w:val="20"/>
                <w:szCs w:val="20"/>
                <w:lang w:eastAsia="en-GB"/>
              </w:rPr>
            </w:pPr>
            <w:r w:rsidRPr="002B75BD">
              <w:rPr>
                <w:rFonts w:ascii="Times New Roman" w:hAnsi="Times New Roman" w:cs="Times New Roman"/>
                <w:sz w:val="20"/>
                <w:szCs w:val="20"/>
                <w:lang w:eastAsia="en-GB"/>
              </w:rPr>
              <w:t xml:space="preserve">Strengthen </w:t>
            </w:r>
            <w:r>
              <w:rPr>
                <w:rFonts w:ascii="Times New Roman" w:hAnsi="Times New Roman" w:cs="Times New Roman"/>
                <w:sz w:val="20"/>
                <w:szCs w:val="20"/>
                <w:lang w:eastAsia="en-GB"/>
              </w:rPr>
              <w:t xml:space="preserve">capacity of </w:t>
            </w:r>
            <w:r w:rsidRPr="002B75BD">
              <w:rPr>
                <w:rFonts w:ascii="Times New Roman" w:hAnsi="Times New Roman" w:cs="Times New Roman"/>
                <w:sz w:val="20"/>
                <w:szCs w:val="20"/>
                <w:lang w:eastAsia="en-GB"/>
              </w:rPr>
              <w:t>the government environmental regulatory a</w:t>
            </w:r>
            <w:r>
              <w:rPr>
                <w:rFonts w:ascii="Times New Roman" w:hAnsi="Times New Roman" w:cs="Times New Roman"/>
                <w:sz w:val="20"/>
                <w:szCs w:val="20"/>
                <w:lang w:eastAsia="en-GB"/>
              </w:rPr>
              <w:t>rms</w:t>
            </w:r>
            <w:r w:rsidRPr="002B75BD">
              <w:rPr>
                <w:rFonts w:ascii="Times New Roman" w:hAnsi="Times New Roman" w:cs="Times New Roman"/>
                <w:sz w:val="20"/>
                <w:szCs w:val="20"/>
                <w:lang w:eastAsia="en-GB"/>
              </w:rPr>
              <w:t xml:space="preserve"> to monitor </w:t>
            </w:r>
            <w:r>
              <w:rPr>
                <w:rFonts w:ascii="Times New Roman" w:hAnsi="Times New Roman" w:cs="Times New Roman"/>
                <w:sz w:val="20"/>
                <w:szCs w:val="20"/>
                <w:lang w:eastAsia="en-GB"/>
              </w:rPr>
              <w:t>&amp;</w:t>
            </w:r>
            <w:r w:rsidRPr="002B75BD">
              <w:rPr>
                <w:rFonts w:ascii="Times New Roman" w:hAnsi="Times New Roman" w:cs="Times New Roman"/>
                <w:sz w:val="20"/>
                <w:szCs w:val="20"/>
                <w:lang w:eastAsia="en-GB"/>
              </w:rPr>
              <w:t xml:space="preserve"> enforce environmental legislation </w:t>
            </w:r>
            <w:r>
              <w:rPr>
                <w:rFonts w:ascii="Times New Roman" w:hAnsi="Times New Roman" w:cs="Times New Roman"/>
                <w:sz w:val="20"/>
                <w:szCs w:val="20"/>
                <w:lang w:eastAsia="en-GB"/>
              </w:rPr>
              <w:t>&amp;</w:t>
            </w:r>
            <w:r w:rsidRPr="002B75BD">
              <w:rPr>
                <w:rFonts w:ascii="Times New Roman" w:hAnsi="Times New Roman" w:cs="Times New Roman"/>
                <w:sz w:val="20"/>
                <w:szCs w:val="20"/>
                <w:lang w:eastAsia="en-GB"/>
              </w:rPr>
              <w:t xml:space="preserve"> policy directives</w:t>
            </w:r>
          </w:p>
        </w:tc>
        <w:tc>
          <w:tcPr>
            <w:tcW w:w="2636" w:type="dxa"/>
          </w:tcPr>
          <w:p w14:paraId="15EA57A8"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5BF8E0DC" w14:textId="77777777" w:rsidTr="00443D91">
        <w:trPr>
          <w:trHeight w:val="20"/>
        </w:trPr>
        <w:tc>
          <w:tcPr>
            <w:tcW w:w="6374" w:type="dxa"/>
          </w:tcPr>
          <w:p w14:paraId="363C88D5" w14:textId="77777777" w:rsidR="003860AC" w:rsidRPr="002B75BD" w:rsidRDefault="003860AC" w:rsidP="00C43039">
            <w:pPr>
              <w:pStyle w:val="ListParagraph"/>
              <w:numPr>
                <w:ilvl w:val="1"/>
                <w:numId w:val="14"/>
              </w:numPr>
              <w:spacing w:after="0"/>
              <w:ind w:left="357" w:hanging="357"/>
              <w:jc w:val="both"/>
              <w:rPr>
                <w:rFonts w:ascii="Times New Roman" w:hAnsi="Times New Roman" w:cs="Times New Roman"/>
                <w:sz w:val="20"/>
                <w:szCs w:val="20"/>
                <w:lang w:eastAsia="en-GB"/>
              </w:rPr>
            </w:pPr>
            <w:r w:rsidRPr="002B75BD">
              <w:rPr>
                <w:rFonts w:ascii="Times New Roman" w:hAnsi="Times New Roman" w:cs="Times New Roman"/>
                <w:sz w:val="20"/>
                <w:szCs w:val="20"/>
                <w:lang w:eastAsia="en-GB"/>
              </w:rPr>
              <w:t>Establish effective coordination between government agencies mandated to protect environmental quality at federal and state levels</w:t>
            </w:r>
          </w:p>
        </w:tc>
        <w:tc>
          <w:tcPr>
            <w:tcW w:w="2636" w:type="dxa"/>
          </w:tcPr>
          <w:p w14:paraId="4B5A22E1"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5D70A8A5" w14:textId="77777777" w:rsidTr="00443D91">
        <w:trPr>
          <w:trHeight w:val="20"/>
        </w:trPr>
        <w:tc>
          <w:tcPr>
            <w:tcW w:w="6374" w:type="dxa"/>
          </w:tcPr>
          <w:p w14:paraId="75D750EE" w14:textId="77777777" w:rsidR="003860AC" w:rsidRPr="00BB3564" w:rsidRDefault="003860AC" w:rsidP="00C43039">
            <w:pPr>
              <w:pStyle w:val="ListParagraph"/>
              <w:numPr>
                <w:ilvl w:val="1"/>
                <w:numId w:val="14"/>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The urgency of developing a strategy for modernizing and better organizing AGM, especially ensuring compliance with employment safety standards and laws regulating child labor</w:t>
            </w:r>
          </w:p>
        </w:tc>
        <w:tc>
          <w:tcPr>
            <w:tcW w:w="2636" w:type="dxa"/>
          </w:tcPr>
          <w:p w14:paraId="6048A1B6"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006F9405" w14:textId="77777777" w:rsidTr="00443D91">
        <w:tc>
          <w:tcPr>
            <w:tcW w:w="6374" w:type="dxa"/>
          </w:tcPr>
          <w:p w14:paraId="4602A080"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Mobilize more active engagement and advocacy of community and civil society organizations in raising voices of stakeholders and the general public to demand action from the political administration on protecting affected communities and ecosystems from the hazards of mercury &amp; other harmful substances in mining</w:t>
            </w:r>
          </w:p>
        </w:tc>
        <w:tc>
          <w:tcPr>
            <w:tcW w:w="2636" w:type="dxa"/>
          </w:tcPr>
          <w:p w14:paraId="6DD4312E"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CSO/NGOs, GOV, HCENR, MEDIA</w:t>
            </w:r>
          </w:p>
        </w:tc>
      </w:tr>
      <w:tr w:rsidR="003860AC" w14:paraId="13478FBC" w14:textId="77777777" w:rsidTr="00443D91">
        <w:tc>
          <w:tcPr>
            <w:tcW w:w="6374" w:type="dxa"/>
          </w:tcPr>
          <w:p w14:paraId="538E4348"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 xml:space="preserve">Intensify efforts to raise awareness about the dangers of exposure to mercury among affected communities, involved policy makers </w:t>
            </w:r>
          </w:p>
        </w:tc>
        <w:tc>
          <w:tcPr>
            <w:tcW w:w="2636" w:type="dxa"/>
          </w:tcPr>
          <w:p w14:paraId="13B7F53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CSO/NGOs, GOV, HCENR, MEDIA</w:t>
            </w:r>
          </w:p>
        </w:tc>
      </w:tr>
      <w:tr w:rsidR="003860AC" w14:paraId="011FF97F" w14:textId="77777777" w:rsidTr="00443D91">
        <w:tc>
          <w:tcPr>
            <w:tcW w:w="6374" w:type="dxa"/>
          </w:tcPr>
          <w:p w14:paraId="3B61D4B9"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Effective media coverage of the environmental &amp; human health risks associated with exposure to mercury</w:t>
            </w:r>
          </w:p>
        </w:tc>
        <w:tc>
          <w:tcPr>
            <w:tcW w:w="2636" w:type="dxa"/>
          </w:tcPr>
          <w:p w14:paraId="332A843D"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MEDIA, CSO/NGOs</w:t>
            </w:r>
          </w:p>
        </w:tc>
      </w:tr>
      <w:tr w:rsidR="003860AC" w14:paraId="10AC5558" w14:textId="77777777" w:rsidTr="00443D91">
        <w:tc>
          <w:tcPr>
            <w:tcW w:w="6374" w:type="dxa"/>
          </w:tcPr>
          <w:p w14:paraId="42B32EBD"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Support bigger role of the private sector, scientific research, and technological innovation in development &amp; promotion of safer and more environmentally friendly alternatives to mercury in AGM</w:t>
            </w:r>
          </w:p>
        </w:tc>
        <w:tc>
          <w:tcPr>
            <w:tcW w:w="2636" w:type="dxa"/>
          </w:tcPr>
          <w:p w14:paraId="6F14EBF0"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PRVS, CSO/NGOs, GOV, HCENR, RES</w:t>
            </w:r>
          </w:p>
        </w:tc>
      </w:tr>
      <w:tr w:rsidR="003860AC" w14:paraId="718F129A" w14:textId="77777777" w:rsidTr="00443D91">
        <w:tc>
          <w:tcPr>
            <w:tcW w:w="6374" w:type="dxa"/>
          </w:tcPr>
          <w:p w14:paraId="3E52CDE3"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Develop &amp; implement strategy for safe management of mining waste, with special attention to the urgency of removing the contaminated piles of AGM residues/tailings (Karta) currently spread close to human settlements, farms, &amp; water sources</w:t>
            </w:r>
          </w:p>
        </w:tc>
        <w:tc>
          <w:tcPr>
            <w:tcW w:w="2636" w:type="dxa"/>
          </w:tcPr>
          <w:p w14:paraId="09B14AC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CSO/NGOs, GOV, HCENR</w:t>
            </w:r>
          </w:p>
        </w:tc>
      </w:tr>
      <w:tr w:rsidR="003860AC" w14:paraId="7216387E" w14:textId="77777777" w:rsidTr="00443D91">
        <w:tc>
          <w:tcPr>
            <w:tcW w:w="6374" w:type="dxa"/>
          </w:tcPr>
          <w:p w14:paraId="18C99B61" w14:textId="77777777" w:rsidR="003860AC" w:rsidRPr="00BB3564" w:rsidRDefault="003860AC" w:rsidP="00C43039">
            <w:pPr>
              <w:pStyle w:val="ListParagraph"/>
              <w:numPr>
                <w:ilvl w:val="0"/>
                <w:numId w:val="13"/>
              </w:numPr>
              <w:spacing w:after="0"/>
              <w:ind w:left="357" w:hanging="357"/>
              <w:jc w:val="both"/>
              <w:rPr>
                <w:rFonts w:ascii="Times New Roman" w:hAnsi="Times New Roman" w:cs="Times New Roman"/>
                <w:sz w:val="20"/>
                <w:szCs w:val="20"/>
                <w:lang w:eastAsia="en-GB"/>
              </w:rPr>
            </w:pPr>
            <w:r w:rsidRPr="00BB3564">
              <w:rPr>
                <w:rFonts w:ascii="Times New Roman" w:hAnsi="Times New Roman" w:cs="Times New Roman"/>
                <w:sz w:val="20"/>
                <w:szCs w:val="20"/>
                <w:lang w:eastAsia="en-GB"/>
              </w:rPr>
              <w:t>Investment in strengthening the competence and capacity of agencies responsible for generation of national statistics on the hazards of mercury and other harmful inputs in mining</w:t>
            </w:r>
          </w:p>
        </w:tc>
        <w:tc>
          <w:tcPr>
            <w:tcW w:w="2636" w:type="dxa"/>
          </w:tcPr>
          <w:p w14:paraId="095A8E6A"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CSO/NGOs, GOV, HCENR</w:t>
            </w:r>
          </w:p>
        </w:tc>
      </w:tr>
    </w:tbl>
    <w:p w14:paraId="59823E9F" w14:textId="77777777" w:rsidR="003860AC" w:rsidRPr="0016708E"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5D6911F5" w14:textId="01C38D7D" w:rsidR="00E0458E" w:rsidRDefault="00E0458E" w:rsidP="003860AC">
      <w:pPr>
        <w:rPr>
          <w:rFonts w:ascii="Times New Roman" w:hAnsi="Times New Roman" w:cs="Times New Roman"/>
          <w:lang w:eastAsia="en-GB"/>
        </w:rPr>
      </w:pPr>
    </w:p>
    <w:p w14:paraId="4617A4BD" w14:textId="1417C693" w:rsidR="00C279C3" w:rsidRDefault="00C279C3" w:rsidP="003860AC">
      <w:pPr>
        <w:rPr>
          <w:rFonts w:ascii="Times New Roman" w:hAnsi="Times New Roman" w:cs="Times New Roman"/>
          <w:lang w:eastAsia="en-GB"/>
        </w:rPr>
      </w:pPr>
    </w:p>
    <w:p w14:paraId="6F29ACB2" w14:textId="2CD32AD1" w:rsidR="00C279C3" w:rsidRDefault="00C279C3" w:rsidP="003860AC">
      <w:pPr>
        <w:rPr>
          <w:rFonts w:ascii="Times New Roman" w:hAnsi="Times New Roman" w:cs="Times New Roman"/>
          <w:lang w:eastAsia="en-GB"/>
        </w:rPr>
      </w:pPr>
    </w:p>
    <w:p w14:paraId="3C1E5B09" w14:textId="73972A34" w:rsidR="00C279C3" w:rsidRDefault="00C279C3" w:rsidP="003860AC">
      <w:pPr>
        <w:rPr>
          <w:rFonts w:ascii="Times New Roman" w:hAnsi="Times New Roman" w:cs="Times New Roman"/>
          <w:lang w:eastAsia="en-GB"/>
        </w:rPr>
      </w:pPr>
    </w:p>
    <w:p w14:paraId="093B071A" w14:textId="388C2DD0" w:rsidR="00C279C3" w:rsidRDefault="00C279C3" w:rsidP="003860AC">
      <w:pPr>
        <w:rPr>
          <w:rFonts w:ascii="Times New Roman" w:hAnsi="Times New Roman" w:cs="Times New Roman"/>
          <w:lang w:eastAsia="en-GB"/>
        </w:rPr>
      </w:pPr>
    </w:p>
    <w:p w14:paraId="74C65555" w14:textId="77C496BC" w:rsidR="00C279C3" w:rsidRDefault="00C279C3" w:rsidP="003860AC">
      <w:pPr>
        <w:rPr>
          <w:rFonts w:ascii="Times New Roman" w:hAnsi="Times New Roman" w:cs="Times New Roman"/>
          <w:lang w:eastAsia="en-GB"/>
        </w:rPr>
      </w:pPr>
    </w:p>
    <w:p w14:paraId="4BD7AA0D" w14:textId="77777777" w:rsidR="00C279C3" w:rsidRDefault="00C279C3" w:rsidP="003860AC">
      <w:pPr>
        <w:rPr>
          <w:rFonts w:ascii="Times New Roman" w:hAnsi="Times New Roman" w:cs="Times New Roman"/>
          <w:lang w:eastAsia="en-GB"/>
        </w:rPr>
      </w:pPr>
    </w:p>
    <w:p w14:paraId="1A782942" w14:textId="77777777" w:rsidR="003860AC" w:rsidRPr="00730014" w:rsidRDefault="003860AC" w:rsidP="00C43039">
      <w:pPr>
        <w:pStyle w:val="Heading4"/>
        <w:numPr>
          <w:ilvl w:val="0"/>
          <w:numId w:val="9"/>
        </w:numPr>
        <w:rPr>
          <w:sz w:val="24"/>
          <w:szCs w:val="24"/>
          <w:u w:val="single"/>
          <w:lang w:eastAsia="en-GB"/>
        </w:rPr>
      </w:pPr>
      <w:r w:rsidRPr="00730014">
        <w:rPr>
          <w:sz w:val="24"/>
          <w:szCs w:val="24"/>
          <w:u w:val="single"/>
          <w:lang w:eastAsia="en-GB"/>
        </w:rPr>
        <w:lastRenderedPageBreak/>
        <w:t>Addressing pollution from plastic products</w:t>
      </w:r>
    </w:p>
    <w:p w14:paraId="0ED383F3" w14:textId="77777777" w:rsidR="003860AC" w:rsidRDefault="003860AC" w:rsidP="003860AC">
      <w:pPr>
        <w:jc w:val="both"/>
        <w:rPr>
          <w:lang w:eastAsia="en-GB"/>
        </w:rPr>
      </w:pPr>
    </w:p>
    <w:p w14:paraId="6379B2E1" w14:textId="77777777"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 xml:space="preserve">Table </w:t>
      </w:r>
      <w:r>
        <w:rPr>
          <w:rFonts w:ascii="Times New Roman" w:hAnsi="Times New Roman" w:cs="Times New Roman"/>
          <w:b/>
          <w:bCs/>
          <w:lang w:eastAsia="en-GB"/>
        </w:rPr>
        <w:t>4</w:t>
      </w:r>
      <w:r w:rsidRPr="00C3250A">
        <w:rPr>
          <w:rFonts w:ascii="Times New Roman" w:hAnsi="Times New Roman" w:cs="Times New Roman"/>
          <w:b/>
          <w:bCs/>
          <w:lang w:eastAsia="en-GB"/>
        </w:rPr>
        <w:t xml:space="preserve">. Recommendations of deliberations on </w:t>
      </w:r>
      <w:r>
        <w:rPr>
          <w:rFonts w:ascii="Times New Roman" w:hAnsi="Times New Roman" w:cs="Times New Roman"/>
          <w:b/>
          <w:bCs/>
          <w:lang w:eastAsia="en-GB"/>
        </w:rPr>
        <w:t>addressing plastic</w:t>
      </w:r>
      <w:r w:rsidRPr="00C3250A">
        <w:rPr>
          <w:rFonts w:ascii="Times New Roman" w:hAnsi="Times New Roman" w:cs="Times New Roman"/>
          <w:b/>
          <w:bCs/>
          <w:lang w:eastAsia="en-GB"/>
        </w:rPr>
        <w:t xml:space="preserve"> pollution</w:t>
      </w:r>
    </w:p>
    <w:p w14:paraId="4ED04505"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39557F0A" w14:textId="77777777" w:rsidTr="00443D91">
        <w:tc>
          <w:tcPr>
            <w:tcW w:w="6374" w:type="dxa"/>
          </w:tcPr>
          <w:p w14:paraId="26F49E25"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1163B64E"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06ABAD2A" w14:textId="77777777" w:rsidTr="00443D91">
        <w:trPr>
          <w:trHeight w:val="20"/>
        </w:trPr>
        <w:tc>
          <w:tcPr>
            <w:tcW w:w="6374" w:type="dxa"/>
          </w:tcPr>
          <w:p w14:paraId="1FF77F06"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Closing existing gaps in knowledge about the state of plastic pollution in Sudan, especially levels of plastic pollution of the marine ecosystem along the Red Sea coast</w:t>
            </w:r>
          </w:p>
        </w:tc>
        <w:tc>
          <w:tcPr>
            <w:tcW w:w="2636" w:type="dxa"/>
          </w:tcPr>
          <w:p w14:paraId="74D0BB3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RES</w:t>
            </w:r>
          </w:p>
        </w:tc>
      </w:tr>
      <w:tr w:rsidR="003860AC" w14:paraId="13FC59BD" w14:textId="77777777" w:rsidTr="00443D91">
        <w:trPr>
          <w:trHeight w:val="20"/>
        </w:trPr>
        <w:tc>
          <w:tcPr>
            <w:tcW w:w="6374" w:type="dxa"/>
          </w:tcPr>
          <w:p w14:paraId="031ED8F0"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Generation of better information on existing capacity in processing plastic waste and the potential for recycling</w:t>
            </w:r>
          </w:p>
        </w:tc>
        <w:tc>
          <w:tcPr>
            <w:tcW w:w="2636" w:type="dxa"/>
          </w:tcPr>
          <w:p w14:paraId="517516E6"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RES, PRVS</w:t>
            </w:r>
          </w:p>
        </w:tc>
      </w:tr>
      <w:tr w:rsidR="003860AC" w14:paraId="09F4E8FE" w14:textId="77777777" w:rsidTr="00443D91">
        <w:trPr>
          <w:trHeight w:val="20"/>
        </w:trPr>
        <w:tc>
          <w:tcPr>
            <w:tcW w:w="6374" w:type="dxa"/>
          </w:tcPr>
          <w:p w14:paraId="530B6C85"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Development of plastic waste pollution management strategy and action plan for phasing-out single-use plastics and promoting reduce, reuse, and recycle approach</w:t>
            </w:r>
          </w:p>
        </w:tc>
        <w:tc>
          <w:tcPr>
            <w:tcW w:w="2636" w:type="dxa"/>
          </w:tcPr>
          <w:p w14:paraId="784F0161"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PRV</w:t>
            </w:r>
          </w:p>
        </w:tc>
      </w:tr>
      <w:tr w:rsidR="003860AC" w14:paraId="758A1497" w14:textId="77777777" w:rsidTr="00443D91">
        <w:trPr>
          <w:trHeight w:val="20"/>
        </w:trPr>
        <w:tc>
          <w:tcPr>
            <w:tcW w:w="6374" w:type="dxa"/>
          </w:tcPr>
          <w:p w14:paraId="139B0A67"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Provision of stronger economic incentives conducive to switching to renewable and environmentally friendly alternatives to single-use plastic products</w:t>
            </w:r>
          </w:p>
        </w:tc>
        <w:tc>
          <w:tcPr>
            <w:tcW w:w="2636" w:type="dxa"/>
          </w:tcPr>
          <w:p w14:paraId="3DEAD8C0"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RES</w:t>
            </w:r>
          </w:p>
        </w:tc>
      </w:tr>
      <w:tr w:rsidR="003860AC" w14:paraId="05DBE12F" w14:textId="77777777" w:rsidTr="00443D91">
        <w:trPr>
          <w:trHeight w:val="20"/>
        </w:trPr>
        <w:tc>
          <w:tcPr>
            <w:tcW w:w="6374" w:type="dxa"/>
          </w:tcPr>
          <w:p w14:paraId="4D44D2B3"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Institutional reforms necessary for addressing current weaknesses in agencies mandated to manage solid waste, such as cleaning corporations, municipal authorities, rural councils, and local committees and facilitate effective coordination among them</w:t>
            </w:r>
          </w:p>
        </w:tc>
        <w:tc>
          <w:tcPr>
            <w:tcW w:w="2636" w:type="dxa"/>
          </w:tcPr>
          <w:p w14:paraId="645401F4"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w:t>
            </w:r>
          </w:p>
        </w:tc>
      </w:tr>
      <w:tr w:rsidR="003860AC" w14:paraId="40F0AE8D" w14:textId="77777777" w:rsidTr="00443D91">
        <w:tc>
          <w:tcPr>
            <w:tcW w:w="6374" w:type="dxa"/>
          </w:tcPr>
          <w:p w14:paraId="5F5A7EFF"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Securing cooperation from the private sector and the plastic industries</w:t>
            </w:r>
          </w:p>
        </w:tc>
        <w:tc>
          <w:tcPr>
            <w:tcW w:w="2636" w:type="dxa"/>
          </w:tcPr>
          <w:p w14:paraId="2DC6DBF2"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PRVS</w:t>
            </w:r>
          </w:p>
        </w:tc>
      </w:tr>
      <w:tr w:rsidR="003860AC" w14:paraId="6011E84F" w14:textId="77777777" w:rsidTr="00443D91">
        <w:tc>
          <w:tcPr>
            <w:tcW w:w="6374" w:type="dxa"/>
          </w:tcPr>
          <w:p w14:paraId="6C6536AE"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Reviving and out-scaling previous attempts to legislate the supply and use of single-use plastic products</w:t>
            </w:r>
          </w:p>
        </w:tc>
        <w:tc>
          <w:tcPr>
            <w:tcW w:w="2636" w:type="dxa"/>
          </w:tcPr>
          <w:p w14:paraId="01EF9ACA"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w:t>
            </w:r>
          </w:p>
        </w:tc>
      </w:tr>
      <w:tr w:rsidR="003860AC" w14:paraId="2CA6834D" w14:textId="77777777" w:rsidTr="00443D91">
        <w:tc>
          <w:tcPr>
            <w:tcW w:w="6374" w:type="dxa"/>
          </w:tcPr>
          <w:p w14:paraId="2A0A0FFF" w14:textId="77777777" w:rsidR="003860AC" w:rsidRPr="00AA6225" w:rsidRDefault="003860AC" w:rsidP="00C43039">
            <w:pPr>
              <w:numPr>
                <w:ilvl w:val="0"/>
                <w:numId w:val="7"/>
              </w:numPr>
              <w:spacing w:line="276" w:lineRule="auto"/>
              <w:jc w:val="both"/>
              <w:rPr>
                <w:rFonts w:ascii="Times New Roman" w:hAnsi="Times New Roman" w:cs="Times New Roman"/>
                <w:sz w:val="20"/>
                <w:szCs w:val="20"/>
              </w:rPr>
            </w:pPr>
            <w:r w:rsidRPr="00AA6225">
              <w:rPr>
                <w:rFonts w:ascii="Times New Roman" w:hAnsi="Times New Roman" w:cs="Times New Roman"/>
                <w:sz w:val="20"/>
                <w:szCs w:val="20"/>
              </w:rPr>
              <w:t>Modernize and raise the efficiency of existing plastic</w:t>
            </w:r>
            <w:r w:rsidRPr="00AA6225">
              <w:rPr>
                <w:rFonts w:ascii="Times New Roman" w:hAnsi="Times New Roman" w:cs="Times New Roman"/>
                <w:sz w:val="20"/>
                <w:szCs w:val="20"/>
                <w:lang w:eastAsia="en-GB"/>
              </w:rPr>
              <w:t xml:space="preserve"> recycling, including </w:t>
            </w:r>
            <w:r w:rsidRPr="00AA6225">
              <w:rPr>
                <w:rFonts w:ascii="Times New Roman" w:hAnsi="Times New Roman" w:cs="Times New Roman"/>
                <w:sz w:val="20"/>
                <w:szCs w:val="20"/>
              </w:rPr>
              <w:t>integration of informal waste separators (</w:t>
            </w:r>
            <w:proofErr w:type="spellStart"/>
            <w:r w:rsidRPr="00AA6225">
              <w:rPr>
                <w:rFonts w:ascii="Times New Roman" w:hAnsi="Times New Roman" w:cs="Times New Roman"/>
                <w:sz w:val="20"/>
                <w:szCs w:val="20"/>
              </w:rPr>
              <w:t>Barkata</w:t>
            </w:r>
            <w:proofErr w:type="spellEnd"/>
            <w:r w:rsidRPr="00AA6225">
              <w:rPr>
                <w:rFonts w:ascii="Times New Roman" w:hAnsi="Times New Roman" w:cs="Times New Roman"/>
                <w:sz w:val="20"/>
                <w:szCs w:val="20"/>
              </w:rPr>
              <w:t>) in organized formal recycling systems</w:t>
            </w:r>
          </w:p>
        </w:tc>
        <w:tc>
          <w:tcPr>
            <w:tcW w:w="2636" w:type="dxa"/>
          </w:tcPr>
          <w:p w14:paraId="5F146654"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CSO/NGOs, PRVS</w:t>
            </w:r>
          </w:p>
        </w:tc>
      </w:tr>
      <w:tr w:rsidR="003860AC" w14:paraId="0AD278C3" w14:textId="77777777" w:rsidTr="00443D91">
        <w:tc>
          <w:tcPr>
            <w:tcW w:w="6374" w:type="dxa"/>
          </w:tcPr>
          <w:p w14:paraId="0B07F233" w14:textId="77777777" w:rsidR="003860AC" w:rsidRPr="00AA6225" w:rsidRDefault="003860AC" w:rsidP="00C43039">
            <w:pPr>
              <w:pStyle w:val="ListParagraph"/>
              <w:numPr>
                <w:ilvl w:val="0"/>
                <w:numId w:val="7"/>
              </w:numPr>
              <w:spacing w:after="0"/>
              <w:ind w:left="357" w:hanging="357"/>
              <w:jc w:val="both"/>
              <w:rPr>
                <w:rFonts w:ascii="Times New Roman" w:hAnsi="Times New Roman" w:cs="Times New Roman"/>
                <w:sz w:val="20"/>
                <w:szCs w:val="20"/>
                <w:lang w:val="en-ZA" w:eastAsia="en-GB"/>
              </w:rPr>
            </w:pPr>
            <w:r w:rsidRPr="00AA6225">
              <w:rPr>
                <w:rFonts w:ascii="Times New Roman" w:hAnsi="Times New Roman" w:cs="Times New Roman"/>
                <w:sz w:val="20"/>
                <w:szCs w:val="20"/>
                <w:lang w:val="en-ZA" w:eastAsia="en-GB"/>
              </w:rPr>
              <w:t>Raising public awareness on responsible consumption and use of plastic products</w:t>
            </w:r>
          </w:p>
        </w:tc>
        <w:tc>
          <w:tcPr>
            <w:tcW w:w="2636" w:type="dxa"/>
          </w:tcPr>
          <w:p w14:paraId="4AE33E1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MEDIA, CSO/NGOs, GOV, HCENR, RES</w:t>
            </w:r>
          </w:p>
        </w:tc>
      </w:tr>
      <w:tr w:rsidR="003860AC" w14:paraId="335FD954" w14:textId="77777777" w:rsidTr="00443D91">
        <w:tc>
          <w:tcPr>
            <w:tcW w:w="6374" w:type="dxa"/>
          </w:tcPr>
          <w:p w14:paraId="476F9A58" w14:textId="77777777" w:rsidR="003860AC" w:rsidRPr="00AA6225" w:rsidRDefault="003860AC" w:rsidP="00C43039">
            <w:pPr>
              <w:pStyle w:val="ListParagraph"/>
              <w:numPr>
                <w:ilvl w:val="0"/>
                <w:numId w:val="7"/>
              </w:numPr>
              <w:spacing w:after="0"/>
              <w:ind w:left="357" w:hanging="357"/>
              <w:jc w:val="both"/>
              <w:rPr>
                <w:rFonts w:ascii="Times New Roman" w:hAnsi="Times New Roman" w:cs="Times New Roman"/>
                <w:sz w:val="20"/>
                <w:szCs w:val="20"/>
                <w:lang w:val="en-ZA" w:eastAsia="en-GB"/>
              </w:rPr>
            </w:pPr>
            <w:r w:rsidRPr="00AA6225">
              <w:rPr>
                <w:rFonts w:ascii="Times New Roman" w:hAnsi="Times New Roman" w:cs="Times New Roman"/>
                <w:sz w:val="20"/>
                <w:szCs w:val="20"/>
                <w:lang w:val="en-ZA" w:eastAsia="en-GB"/>
              </w:rPr>
              <w:t>Learning from successful experiences in other parts of the world and opportunities for benefiting from global initiatives to mobilize needed technical and financial assistance</w:t>
            </w:r>
          </w:p>
        </w:tc>
        <w:tc>
          <w:tcPr>
            <w:tcW w:w="2636" w:type="dxa"/>
          </w:tcPr>
          <w:p w14:paraId="1F810314"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CSO/NGOs, GLOBAL, HCENR</w:t>
            </w:r>
          </w:p>
        </w:tc>
      </w:tr>
    </w:tbl>
    <w:p w14:paraId="7F2134CB" w14:textId="77777777" w:rsidR="003860AC" w:rsidRPr="0016708E"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1058AB07" w14:textId="77777777" w:rsidR="00E0458E" w:rsidRDefault="00E0458E" w:rsidP="003860AC">
      <w:pPr>
        <w:rPr>
          <w:rFonts w:ascii="Times New Roman" w:hAnsi="Times New Roman" w:cs="Times New Roman"/>
          <w:lang w:eastAsia="en-GB"/>
        </w:rPr>
      </w:pPr>
    </w:p>
    <w:p w14:paraId="0A43C691" w14:textId="77777777" w:rsidR="003860AC" w:rsidRDefault="003860AC" w:rsidP="00C43039">
      <w:pPr>
        <w:pStyle w:val="Heading4"/>
        <w:numPr>
          <w:ilvl w:val="0"/>
          <w:numId w:val="9"/>
        </w:numPr>
        <w:rPr>
          <w:rFonts w:eastAsia="Times New Roman"/>
          <w:lang w:eastAsia="en-GB"/>
        </w:rPr>
      </w:pPr>
      <w:r w:rsidRPr="00DD416C">
        <w:rPr>
          <w:rFonts w:eastAsia="Times New Roman"/>
          <w:lang w:eastAsia="en-GB"/>
        </w:rPr>
        <w:t>Combating deforestation and land degradation: The role of the national REDD+ Strategy in addressing drivers of deforestation</w:t>
      </w:r>
    </w:p>
    <w:p w14:paraId="6525516F" w14:textId="77777777" w:rsidR="003860AC" w:rsidRDefault="003860AC" w:rsidP="003860AC">
      <w:pPr>
        <w:rPr>
          <w:rFonts w:ascii="Times New Roman" w:eastAsia="Calibri" w:hAnsi="Times New Roman" w:cs="Times New Roman"/>
        </w:rPr>
      </w:pPr>
    </w:p>
    <w:p w14:paraId="63B20855" w14:textId="77777777"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 xml:space="preserve">Table </w:t>
      </w:r>
      <w:r>
        <w:rPr>
          <w:rFonts w:ascii="Times New Roman" w:hAnsi="Times New Roman" w:cs="Times New Roman"/>
          <w:b/>
          <w:bCs/>
          <w:lang w:eastAsia="en-GB"/>
        </w:rPr>
        <w:t>5</w:t>
      </w:r>
      <w:r w:rsidRPr="00C3250A">
        <w:rPr>
          <w:rFonts w:ascii="Times New Roman" w:hAnsi="Times New Roman" w:cs="Times New Roman"/>
          <w:b/>
          <w:bCs/>
          <w:lang w:eastAsia="en-GB"/>
        </w:rPr>
        <w:t xml:space="preserve">. Recommendations of deliberations on </w:t>
      </w:r>
      <w:r>
        <w:rPr>
          <w:rFonts w:ascii="Times New Roman" w:hAnsi="Times New Roman" w:cs="Times New Roman"/>
          <w:b/>
          <w:bCs/>
          <w:lang w:eastAsia="en-GB"/>
        </w:rPr>
        <w:t>combating deforestation</w:t>
      </w:r>
    </w:p>
    <w:p w14:paraId="3FF68C21"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0901897E" w14:textId="77777777" w:rsidTr="00443D91">
        <w:tc>
          <w:tcPr>
            <w:tcW w:w="6374" w:type="dxa"/>
          </w:tcPr>
          <w:p w14:paraId="706AB35D"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486FEDC5"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36F543DD" w14:textId="77777777" w:rsidTr="00443D91">
        <w:trPr>
          <w:trHeight w:val="20"/>
        </w:trPr>
        <w:tc>
          <w:tcPr>
            <w:tcW w:w="6374" w:type="dxa"/>
          </w:tcPr>
          <w:p w14:paraId="1B0461F8" w14:textId="77777777" w:rsidR="003860AC" w:rsidRPr="00F85E15" w:rsidRDefault="003860AC" w:rsidP="00C43039">
            <w:pPr>
              <w:pStyle w:val="ListParagraph"/>
              <w:numPr>
                <w:ilvl w:val="1"/>
                <w:numId w:val="13"/>
              </w:numPr>
              <w:spacing w:after="0"/>
              <w:ind w:left="319"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Mainstreaming REDD+: Adoption of the national REDD+ Strategy as the national forest program &amp; integration of REDD+ mechanisms &amp; processes in the Forest National Corporation (FNC) structure</w:t>
            </w:r>
          </w:p>
        </w:tc>
        <w:tc>
          <w:tcPr>
            <w:tcW w:w="2636" w:type="dxa"/>
          </w:tcPr>
          <w:p w14:paraId="122F2D9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r w:rsidR="003860AC" w14:paraId="4B4F6DC4" w14:textId="77777777" w:rsidTr="00443D91">
        <w:trPr>
          <w:trHeight w:val="20"/>
        </w:trPr>
        <w:tc>
          <w:tcPr>
            <w:tcW w:w="6374" w:type="dxa"/>
          </w:tcPr>
          <w:p w14:paraId="7A3943BB" w14:textId="77777777" w:rsidR="003860AC" w:rsidRPr="00F85E15" w:rsidRDefault="003860AC" w:rsidP="00C43039">
            <w:pPr>
              <w:pStyle w:val="ListParagraph"/>
              <w:numPr>
                <w:ilvl w:val="1"/>
                <w:numId w:val="13"/>
              </w:numPr>
              <w:spacing w:after="0"/>
              <w:ind w:left="319"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All the mechanisms established by the REDD+ readiness program such as BSM, RGRM, ESMF should be integrated in the sectoral policies and legislation related to land use and natural resources management</w:t>
            </w:r>
          </w:p>
        </w:tc>
        <w:tc>
          <w:tcPr>
            <w:tcW w:w="2636" w:type="dxa"/>
          </w:tcPr>
          <w:p w14:paraId="01E863F5"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r w:rsidR="003860AC" w14:paraId="0F99148E" w14:textId="77777777" w:rsidTr="00443D91">
        <w:trPr>
          <w:trHeight w:val="20"/>
        </w:trPr>
        <w:tc>
          <w:tcPr>
            <w:tcW w:w="6374" w:type="dxa"/>
          </w:tcPr>
          <w:p w14:paraId="4132E826" w14:textId="77777777" w:rsidR="003860AC" w:rsidRPr="00F85E15" w:rsidRDefault="003860AC" w:rsidP="00C43039">
            <w:pPr>
              <w:pStyle w:val="ListParagraph"/>
              <w:numPr>
                <w:ilvl w:val="1"/>
                <w:numId w:val="13"/>
              </w:numPr>
              <w:spacing w:after="0"/>
              <w:ind w:left="319"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The national forest inventory should be further developed based permanent sample plots, data management system, adequate expertise and should involve all related institutions</w:t>
            </w:r>
          </w:p>
        </w:tc>
        <w:tc>
          <w:tcPr>
            <w:tcW w:w="2636" w:type="dxa"/>
          </w:tcPr>
          <w:p w14:paraId="5900D285"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r w:rsidR="003860AC" w14:paraId="7ADBDCF1" w14:textId="77777777" w:rsidTr="00443D91">
        <w:trPr>
          <w:trHeight w:val="20"/>
        </w:trPr>
        <w:tc>
          <w:tcPr>
            <w:tcW w:w="6374" w:type="dxa"/>
          </w:tcPr>
          <w:p w14:paraId="7EB65610" w14:textId="77777777" w:rsidR="003860AC" w:rsidRPr="00F85E15" w:rsidRDefault="003860AC" w:rsidP="00C43039">
            <w:pPr>
              <w:pStyle w:val="ListParagraph"/>
              <w:numPr>
                <w:ilvl w:val="1"/>
                <w:numId w:val="13"/>
              </w:numPr>
              <w:spacing w:after="0"/>
              <w:ind w:left="319"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lastRenderedPageBreak/>
              <w:t>The contribution of the individual key drivers of deforestation and forest degradation should be carefully assessed to inform targeted REDD+ policy and planning</w:t>
            </w:r>
          </w:p>
        </w:tc>
        <w:tc>
          <w:tcPr>
            <w:tcW w:w="2636" w:type="dxa"/>
          </w:tcPr>
          <w:p w14:paraId="341092C8"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r w:rsidR="003860AC" w14:paraId="4532A34C" w14:textId="77777777" w:rsidTr="00443D91">
        <w:trPr>
          <w:trHeight w:val="20"/>
        </w:trPr>
        <w:tc>
          <w:tcPr>
            <w:tcW w:w="6374" w:type="dxa"/>
          </w:tcPr>
          <w:p w14:paraId="5FB80508" w14:textId="77777777" w:rsidR="003860AC" w:rsidRPr="00F85E15" w:rsidRDefault="003860AC" w:rsidP="00C43039">
            <w:pPr>
              <w:pStyle w:val="ListParagraph"/>
              <w:numPr>
                <w:ilvl w:val="0"/>
                <w:numId w:val="13"/>
              </w:numPr>
              <w:spacing w:after="0"/>
              <w:ind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Partner institutions and civil society organizations should play more active role in enhancing consultation, participation and information sharing on REDD+</w:t>
            </w:r>
          </w:p>
        </w:tc>
        <w:tc>
          <w:tcPr>
            <w:tcW w:w="2636" w:type="dxa"/>
          </w:tcPr>
          <w:p w14:paraId="31A5EAEF"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 CSO/NGO</w:t>
            </w:r>
          </w:p>
        </w:tc>
      </w:tr>
      <w:tr w:rsidR="003860AC" w14:paraId="72EA4192" w14:textId="77777777" w:rsidTr="00443D91">
        <w:tc>
          <w:tcPr>
            <w:tcW w:w="6374" w:type="dxa"/>
          </w:tcPr>
          <w:p w14:paraId="42AF7798" w14:textId="77777777" w:rsidR="003860AC" w:rsidRPr="00F85E15" w:rsidRDefault="003860AC" w:rsidP="00C43039">
            <w:pPr>
              <w:pStyle w:val="ListParagraph"/>
              <w:numPr>
                <w:ilvl w:val="0"/>
                <w:numId w:val="13"/>
              </w:numPr>
              <w:spacing w:after="0"/>
              <w:ind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Sudan should develop national level FRL based on the experience developed during the preparation of the approved sub-national FRL.</w:t>
            </w:r>
          </w:p>
        </w:tc>
        <w:tc>
          <w:tcPr>
            <w:tcW w:w="2636" w:type="dxa"/>
          </w:tcPr>
          <w:p w14:paraId="608BEC04"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r w:rsidR="003860AC" w14:paraId="2D45F148" w14:textId="77777777" w:rsidTr="00443D91">
        <w:tc>
          <w:tcPr>
            <w:tcW w:w="6374" w:type="dxa"/>
          </w:tcPr>
          <w:p w14:paraId="1FE2825D" w14:textId="77777777" w:rsidR="003860AC" w:rsidRPr="00F85E15" w:rsidRDefault="003860AC" w:rsidP="00C43039">
            <w:pPr>
              <w:pStyle w:val="ListParagraph"/>
              <w:numPr>
                <w:ilvl w:val="0"/>
                <w:numId w:val="13"/>
              </w:numPr>
              <w:spacing w:after="0"/>
              <w:ind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 xml:space="preserve">Establish funding resources for REDD+ actions, either through both state budget, or through fiscal measures dedicated to REDD+, </w:t>
            </w:r>
          </w:p>
        </w:tc>
        <w:tc>
          <w:tcPr>
            <w:tcW w:w="2636" w:type="dxa"/>
          </w:tcPr>
          <w:p w14:paraId="4FAFFB3B"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 GLOBAL</w:t>
            </w:r>
          </w:p>
        </w:tc>
      </w:tr>
      <w:tr w:rsidR="003860AC" w14:paraId="5E1E6AFE" w14:textId="77777777" w:rsidTr="00443D91">
        <w:tc>
          <w:tcPr>
            <w:tcW w:w="6374" w:type="dxa"/>
          </w:tcPr>
          <w:p w14:paraId="6F4631BE" w14:textId="77777777" w:rsidR="003860AC" w:rsidRPr="00F85E15" w:rsidRDefault="003860AC" w:rsidP="00C43039">
            <w:pPr>
              <w:pStyle w:val="ListParagraph"/>
              <w:numPr>
                <w:ilvl w:val="0"/>
                <w:numId w:val="13"/>
              </w:numPr>
              <w:spacing w:after="0"/>
              <w:ind w:hanging="357"/>
              <w:rPr>
                <w:rFonts w:ascii="Times New Roman" w:eastAsia="Calibri" w:hAnsi="Times New Roman" w:cs="Times New Roman"/>
                <w:sz w:val="20"/>
                <w:szCs w:val="20"/>
              </w:rPr>
            </w:pPr>
            <w:r w:rsidRPr="00F85E15">
              <w:rPr>
                <w:rFonts w:ascii="Times New Roman" w:eastAsia="Calibri" w:hAnsi="Times New Roman" w:cs="Times New Roman"/>
                <w:sz w:val="20"/>
                <w:szCs w:val="20"/>
              </w:rPr>
              <w:t xml:space="preserve">Review Forest Policy </w:t>
            </w:r>
            <w:r>
              <w:rPr>
                <w:rFonts w:ascii="Times New Roman" w:eastAsia="Calibri" w:hAnsi="Times New Roman" w:cs="Times New Roman"/>
                <w:sz w:val="20"/>
                <w:szCs w:val="20"/>
              </w:rPr>
              <w:t>&amp;</w:t>
            </w:r>
            <w:r w:rsidRPr="00F85E15">
              <w:rPr>
                <w:rFonts w:ascii="Times New Roman" w:eastAsia="Calibri" w:hAnsi="Times New Roman" w:cs="Times New Roman"/>
                <w:sz w:val="20"/>
                <w:szCs w:val="20"/>
              </w:rPr>
              <w:t xml:space="preserve"> Acts to integrate environmental (carbon stocks management, emission reduction) and socio-economic safeguards such as communities’ empowerment, livelihoods, poverty alleviation</w:t>
            </w:r>
          </w:p>
        </w:tc>
        <w:tc>
          <w:tcPr>
            <w:tcW w:w="2636" w:type="dxa"/>
          </w:tcPr>
          <w:p w14:paraId="72EF3703"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FNC</w:t>
            </w:r>
          </w:p>
        </w:tc>
      </w:tr>
    </w:tbl>
    <w:p w14:paraId="4FFB8AAF" w14:textId="77777777" w:rsidR="003860AC" w:rsidRPr="0016708E"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00043172" w14:textId="77777777" w:rsidR="003860AC" w:rsidRDefault="003860AC" w:rsidP="003860AC">
      <w:pPr>
        <w:rPr>
          <w:rFonts w:ascii="Times New Roman" w:eastAsia="Calibri" w:hAnsi="Times New Roman" w:cs="Times New Roman"/>
        </w:rPr>
      </w:pPr>
    </w:p>
    <w:p w14:paraId="3BE99C09" w14:textId="77777777" w:rsidR="003860AC" w:rsidRPr="00F35D64" w:rsidRDefault="003860AC" w:rsidP="00C43039">
      <w:pPr>
        <w:pStyle w:val="Heading3"/>
        <w:numPr>
          <w:ilvl w:val="0"/>
          <w:numId w:val="9"/>
        </w:numPr>
      </w:pPr>
      <w:bookmarkStart w:id="22" w:name="_Toc104470643"/>
      <w:r w:rsidRPr="00F35D64">
        <w:t>Loss of soils biodiversity threatens agricultural productivity and the health of food supply systems in Sudan</w:t>
      </w:r>
      <w:bookmarkEnd w:id="22"/>
    </w:p>
    <w:p w14:paraId="0C13D2E6" w14:textId="77777777" w:rsidR="003860AC" w:rsidRDefault="003860AC" w:rsidP="003860AC">
      <w:pPr>
        <w:rPr>
          <w:rFonts w:ascii="Times New Roman" w:eastAsia="Calibri" w:hAnsi="Times New Roman" w:cs="Times New Roman"/>
          <w:b/>
          <w:bCs/>
        </w:rPr>
      </w:pPr>
    </w:p>
    <w:p w14:paraId="6F8E89C8" w14:textId="77777777"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 xml:space="preserve">Table </w:t>
      </w:r>
      <w:r>
        <w:rPr>
          <w:rFonts w:ascii="Times New Roman" w:hAnsi="Times New Roman" w:cs="Times New Roman"/>
          <w:b/>
          <w:bCs/>
          <w:lang w:eastAsia="en-GB"/>
        </w:rPr>
        <w:t>6</w:t>
      </w:r>
      <w:r w:rsidRPr="00C3250A">
        <w:rPr>
          <w:rFonts w:ascii="Times New Roman" w:hAnsi="Times New Roman" w:cs="Times New Roman"/>
          <w:b/>
          <w:bCs/>
          <w:lang w:eastAsia="en-GB"/>
        </w:rPr>
        <w:t xml:space="preserve">. Recommendations of deliberations on </w:t>
      </w:r>
      <w:r>
        <w:rPr>
          <w:rFonts w:ascii="Times New Roman" w:hAnsi="Times New Roman" w:cs="Times New Roman"/>
          <w:b/>
          <w:bCs/>
          <w:lang w:eastAsia="en-GB"/>
        </w:rPr>
        <w:t>protecting soil and marine biodiversity</w:t>
      </w:r>
    </w:p>
    <w:p w14:paraId="4A48C1C1"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04078556" w14:textId="77777777" w:rsidTr="00443D91">
        <w:tc>
          <w:tcPr>
            <w:tcW w:w="6374" w:type="dxa"/>
          </w:tcPr>
          <w:p w14:paraId="643DEBF1"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36916CCB"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43199DAB" w14:textId="77777777" w:rsidTr="00443D91">
        <w:trPr>
          <w:trHeight w:val="20"/>
        </w:trPr>
        <w:tc>
          <w:tcPr>
            <w:tcW w:w="6374" w:type="dxa"/>
          </w:tcPr>
          <w:p w14:paraId="2F92E2B3" w14:textId="77777777" w:rsidR="003860AC" w:rsidRPr="0069675D" w:rsidRDefault="003860AC" w:rsidP="00443D91">
            <w:pPr>
              <w:rPr>
                <w:rFonts w:ascii="Times New Roman" w:hAnsi="Times New Roman" w:cs="Times New Roman"/>
                <w:sz w:val="20"/>
                <w:szCs w:val="20"/>
              </w:rPr>
            </w:pPr>
            <w:r>
              <w:rPr>
                <w:rFonts w:ascii="Times New Roman" w:hAnsi="Times New Roman" w:cs="Times New Roman"/>
                <w:sz w:val="20"/>
                <w:szCs w:val="20"/>
              </w:rPr>
              <w:t xml:space="preserve">1) </w:t>
            </w:r>
            <w:r w:rsidRPr="0069675D">
              <w:rPr>
                <w:rFonts w:ascii="Times New Roman" w:hAnsi="Times New Roman" w:cs="Times New Roman"/>
                <w:sz w:val="20"/>
                <w:szCs w:val="20"/>
              </w:rPr>
              <w:t xml:space="preserve">Mainstream </w:t>
            </w:r>
            <w:r>
              <w:rPr>
                <w:rFonts w:ascii="Times New Roman" w:hAnsi="Times New Roman" w:cs="Times New Roman"/>
                <w:sz w:val="20"/>
                <w:szCs w:val="20"/>
              </w:rPr>
              <w:t xml:space="preserve">conservation of </w:t>
            </w:r>
            <w:r w:rsidRPr="0069675D">
              <w:rPr>
                <w:rFonts w:ascii="Times New Roman" w:hAnsi="Times New Roman" w:cs="Times New Roman"/>
                <w:sz w:val="20"/>
                <w:szCs w:val="20"/>
              </w:rPr>
              <w:t xml:space="preserve">soil biodiversity </w:t>
            </w:r>
            <w:r>
              <w:rPr>
                <w:rFonts w:ascii="Times New Roman" w:hAnsi="Times New Roman" w:cs="Times New Roman"/>
                <w:sz w:val="20"/>
                <w:szCs w:val="20"/>
              </w:rPr>
              <w:t>&amp;</w:t>
            </w:r>
            <w:r w:rsidRPr="0069675D">
              <w:rPr>
                <w:rFonts w:ascii="Times New Roman" w:hAnsi="Times New Roman" w:cs="Times New Roman"/>
                <w:sz w:val="20"/>
                <w:szCs w:val="20"/>
              </w:rPr>
              <w:t xml:space="preserve"> ecosystem services into economic </w:t>
            </w:r>
            <w:r>
              <w:rPr>
                <w:rFonts w:ascii="Times New Roman" w:hAnsi="Times New Roman" w:cs="Times New Roman"/>
                <w:sz w:val="20"/>
                <w:szCs w:val="20"/>
              </w:rPr>
              <w:t>&amp;</w:t>
            </w:r>
            <w:r w:rsidRPr="0069675D">
              <w:rPr>
                <w:rFonts w:ascii="Times New Roman" w:hAnsi="Times New Roman" w:cs="Times New Roman"/>
                <w:sz w:val="20"/>
                <w:szCs w:val="20"/>
              </w:rPr>
              <w:t xml:space="preserve"> development planning</w:t>
            </w:r>
            <w:r>
              <w:rPr>
                <w:rFonts w:ascii="Times New Roman" w:hAnsi="Times New Roman" w:cs="Times New Roman"/>
                <w:sz w:val="20"/>
                <w:szCs w:val="20"/>
              </w:rPr>
              <w:t xml:space="preserve"> &amp;</w:t>
            </w:r>
            <w:r w:rsidRPr="0041039B">
              <w:rPr>
                <w:rFonts w:ascii="Times New Roman" w:hAnsi="Times New Roman" w:cs="Times New Roman"/>
                <w:sz w:val="20"/>
                <w:szCs w:val="20"/>
              </w:rPr>
              <w:t xml:space="preserve"> strategic environmental</w:t>
            </w:r>
            <w:r>
              <w:rPr>
                <w:rFonts w:ascii="Times New Roman" w:hAnsi="Times New Roman" w:cs="Times New Roman"/>
                <w:sz w:val="20"/>
                <w:szCs w:val="20"/>
              </w:rPr>
              <w:t xml:space="preserve"> assessments</w:t>
            </w:r>
          </w:p>
        </w:tc>
        <w:tc>
          <w:tcPr>
            <w:tcW w:w="2636" w:type="dxa"/>
          </w:tcPr>
          <w:p w14:paraId="310FB82F"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0ED4179F" w14:textId="77777777" w:rsidTr="00443D91">
        <w:tc>
          <w:tcPr>
            <w:tcW w:w="6374" w:type="dxa"/>
          </w:tcPr>
          <w:p w14:paraId="48C2849C" w14:textId="77777777" w:rsidR="003860AC" w:rsidRPr="001F2364" w:rsidRDefault="003860AC" w:rsidP="00443D91">
            <w:pPr>
              <w:jc w:val="both"/>
              <w:rPr>
                <w:rFonts w:ascii="Times New Roman" w:hAnsi="Times New Roman" w:cs="Times New Roman"/>
              </w:rPr>
            </w:pPr>
            <w:r>
              <w:rPr>
                <w:rFonts w:ascii="Times New Roman" w:hAnsi="Times New Roman" w:cs="Times New Roman"/>
                <w:sz w:val="20"/>
                <w:szCs w:val="20"/>
              </w:rPr>
              <w:t xml:space="preserve">2) </w:t>
            </w:r>
            <w:r w:rsidRPr="0041039B">
              <w:rPr>
                <w:rFonts w:ascii="Times New Roman" w:hAnsi="Times New Roman" w:cs="Times New Roman"/>
                <w:sz w:val="20"/>
                <w:szCs w:val="20"/>
              </w:rPr>
              <w:t xml:space="preserve">Establish fees for use of environmental services </w:t>
            </w:r>
            <w:r>
              <w:rPr>
                <w:rFonts w:ascii="Times New Roman" w:hAnsi="Times New Roman" w:cs="Times New Roman"/>
                <w:sz w:val="20"/>
                <w:szCs w:val="20"/>
              </w:rPr>
              <w:t>&amp; i</w:t>
            </w:r>
            <w:r w:rsidRPr="0041039B">
              <w:rPr>
                <w:rFonts w:ascii="Times New Roman" w:hAnsi="Times New Roman" w:cs="Times New Roman"/>
                <w:sz w:val="20"/>
                <w:szCs w:val="20"/>
              </w:rPr>
              <w:t>nclude investments of ecosystem services in government budgeting</w:t>
            </w:r>
          </w:p>
        </w:tc>
        <w:tc>
          <w:tcPr>
            <w:tcW w:w="2636" w:type="dxa"/>
          </w:tcPr>
          <w:p w14:paraId="69662631"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w:t>
            </w:r>
          </w:p>
        </w:tc>
      </w:tr>
      <w:tr w:rsidR="003860AC" w14:paraId="43999AC3" w14:textId="77777777" w:rsidTr="00443D91">
        <w:tc>
          <w:tcPr>
            <w:tcW w:w="6374" w:type="dxa"/>
          </w:tcPr>
          <w:p w14:paraId="799ADEDD" w14:textId="77777777" w:rsidR="003860AC" w:rsidRPr="0041039B" w:rsidRDefault="003860AC" w:rsidP="00443D91">
            <w:pPr>
              <w:rPr>
                <w:rFonts w:ascii="Times New Roman" w:hAnsi="Times New Roman" w:cs="Times New Roman"/>
                <w:sz w:val="20"/>
                <w:szCs w:val="20"/>
              </w:rPr>
            </w:pPr>
            <w:r>
              <w:rPr>
                <w:rFonts w:ascii="Times New Roman" w:hAnsi="Times New Roman" w:cs="Times New Roman"/>
                <w:sz w:val="20"/>
                <w:szCs w:val="20"/>
              </w:rPr>
              <w:t xml:space="preserve">3) </w:t>
            </w:r>
            <w:r w:rsidRPr="0041039B">
              <w:rPr>
                <w:rFonts w:ascii="Times New Roman" w:hAnsi="Times New Roman" w:cs="Times New Roman"/>
                <w:sz w:val="20"/>
                <w:szCs w:val="20"/>
              </w:rPr>
              <w:t>Establish certification schemes that encourage best land management practices</w:t>
            </w:r>
          </w:p>
        </w:tc>
        <w:tc>
          <w:tcPr>
            <w:tcW w:w="2636" w:type="dxa"/>
          </w:tcPr>
          <w:p w14:paraId="4564B5A7"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RES</w:t>
            </w:r>
          </w:p>
        </w:tc>
      </w:tr>
      <w:tr w:rsidR="003860AC" w14:paraId="3BACC0F7" w14:textId="77777777" w:rsidTr="00443D91">
        <w:tc>
          <w:tcPr>
            <w:tcW w:w="6374" w:type="dxa"/>
          </w:tcPr>
          <w:p w14:paraId="76D31589" w14:textId="77777777" w:rsidR="003860AC" w:rsidRPr="0028055A" w:rsidRDefault="003860AC" w:rsidP="00443D91">
            <w:pPr>
              <w:jc w:val="both"/>
              <w:rPr>
                <w:rFonts w:ascii="Times New Roman" w:hAnsi="Times New Roman" w:cs="Times New Roman"/>
                <w:sz w:val="24"/>
                <w:szCs w:val="24"/>
                <w:lang w:val="en-ZA" w:eastAsia="en-GB"/>
              </w:rPr>
            </w:pPr>
            <w:r>
              <w:rPr>
                <w:rFonts w:ascii="Times New Roman" w:hAnsi="Times New Roman" w:cs="Times New Roman"/>
                <w:sz w:val="20"/>
                <w:szCs w:val="20"/>
              </w:rPr>
              <w:t xml:space="preserve">4) </w:t>
            </w:r>
            <w:r w:rsidRPr="0041039B">
              <w:rPr>
                <w:rFonts w:ascii="Times New Roman" w:hAnsi="Times New Roman" w:cs="Times New Roman"/>
                <w:sz w:val="20"/>
                <w:szCs w:val="20"/>
              </w:rPr>
              <w:t>Develop and use private and public sector indicators for soil biodiversity and ecosystem services</w:t>
            </w:r>
          </w:p>
        </w:tc>
        <w:tc>
          <w:tcPr>
            <w:tcW w:w="2636" w:type="dxa"/>
          </w:tcPr>
          <w:p w14:paraId="1AEE1BC9"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RES</w:t>
            </w:r>
          </w:p>
        </w:tc>
      </w:tr>
      <w:tr w:rsidR="003860AC" w14:paraId="57983051" w14:textId="77777777" w:rsidTr="00443D91">
        <w:tc>
          <w:tcPr>
            <w:tcW w:w="6374" w:type="dxa"/>
          </w:tcPr>
          <w:p w14:paraId="6D73A07D" w14:textId="77777777" w:rsidR="003860AC" w:rsidRPr="0041039B" w:rsidRDefault="003860AC" w:rsidP="00443D91">
            <w:pPr>
              <w:jc w:val="both"/>
              <w:rPr>
                <w:rFonts w:ascii="Times New Roman" w:hAnsi="Times New Roman" w:cs="Times New Roman"/>
                <w:sz w:val="20"/>
                <w:szCs w:val="20"/>
              </w:rPr>
            </w:pPr>
            <w:r>
              <w:rPr>
                <w:rFonts w:ascii="Times New Roman" w:hAnsi="Times New Roman" w:cs="Times New Roman"/>
                <w:sz w:val="20"/>
                <w:szCs w:val="20"/>
              </w:rPr>
              <w:t xml:space="preserve">5) </w:t>
            </w:r>
            <w:r w:rsidRPr="00803BD7">
              <w:rPr>
                <w:rFonts w:ascii="Times New Roman" w:hAnsi="Times New Roman" w:cs="Times New Roman"/>
                <w:sz w:val="20"/>
                <w:szCs w:val="20"/>
              </w:rPr>
              <w:t>Strengthen local community rights to use and manage ecosystem services</w:t>
            </w:r>
          </w:p>
        </w:tc>
        <w:tc>
          <w:tcPr>
            <w:tcW w:w="2636" w:type="dxa"/>
          </w:tcPr>
          <w:p w14:paraId="07E0D6AC"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 GOV, HCENR</w:t>
            </w:r>
          </w:p>
        </w:tc>
      </w:tr>
      <w:tr w:rsidR="003860AC" w14:paraId="4F388EB9" w14:textId="77777777" w:rsidTr="00443D91">
        <w:tc>
          <w:tcPr>
            <w:tcW w:w="6374" w:type="dxa"/>
          </w:tcPr>
          <w:p w14:paraId="0482773C" w14:textId="77777777" w:rsidR="003860AC" w:rsidRPr="00803BD7" w:rsidRDefault="003860AC" w:rsidP="00443D91">
            <w:pPr>
              <w:jc w:val="both"/>
              <w:rPr>
                <w:rFonts w:ascii="Times New Roman" w:hAnsi="Times New Roman" w:cs="Times New Roman"/>
                <w:sz w:val="20"/>
                <w:szCs w:val="20"/>
              </w:rPr>
            </w:pPr>
            <w:r>
              <w:rPr>
                <w:rFonts w:ascii="Times New Roman" w:hAnsi="Times New Roman" w:cs="Times New Roman"/>
                <w:sz w:val="20"/>
                <w:szCs w:val="20"/>
              </w:rPr>
              <w:t xml:space="preserve">6) </w:t>
            </w:r>
            <w:r w:rsidRPr="00F80DDB">
              <w:rPr>
                <w:rFonts w:ascii="Times New Roman" w:hAnsi="Times New Roman" w:cs="Times New Roman"/>
                <w:sz w:val="20"/>
                <w:szCs w:val="20"/>
              </w:rPr>
              <w:t>Create mechanisms to promote cooperation among stakeholders over the long-term which is central for managing land conflicts</w:t>
            </w:r>
          </w:p>
        </w:tc>
        <w:tc>
          <w:tcPr>
            <w:tcW w:w="2636" w:type="dxa"/>
          </w:tcPr>
          <w:p w14:paraId="1C24EA2D"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HC$NR</w:t>
            </w:r>
          </w:p>
        </w:tc>
      </w:tr>
      <w:tr w:rsidR="003860AC" w14:paraId="77B1CF83" w14:textId="77777777" w:rsidTr="00443D91">
        <w:tc>
          <w:tcPr>
            <w:tcW w:w="6374" w:type="dxa"/>
          </w:tcPr>
          <w:p w14:paraId="47C828E5" w14:textId="77777777" w:rsidR="003860AC" w:rsidRPr="00F80DDB" w:rsidRDefault="003860AC" w:rsidP="00C43039">
            <w:pPr>
              <w:pStyle w:val="ListParagraph"/>
              <w:numPr>
                <w:ilvl w:val="3"/>
                <w:numId w:val="6"/>
              </w:numPr>
              <w:spacing w:after="0"/>
              <w:ind w:left="317" w:hanging="357"/>
              <w:jc w:val="both"/>
              <w:rPr>
                <w:rFonts w:ascii="Times New Roman" w:hAnsi="Times New Roman" w:cs="Times New Roman"/>
                <w:sz w:val="20"/>
                <w:szCs w:val="20"/>
              </w:rPr>
            </w:pPr>
            <w:r>
              <w:rPr>
                <w:rFonts w:ascii="Times New Roman" w:hAnsi="Times New Roman" w:cs="Times New Roman"/>
                <w:sz w:val="20"/>
                <w:szCs w:val="20"/>
              </w:rPr>
              <w:t>Utilize i</w:t>
            </w:r>
            <w:r w:rsidRPr="00F80DDB">
              <w:rPr>
                <w:rFonts w:ascii="Times New Roman" w:hAnsi="Times New Roman" w:cs="Times New Roman"/>
                <w:sz w:val="20"/>
                <w:szCs w:val="20"/>
              </w:rPr>
              <w:t xml:space="preserve">ndigenous knowledge systems </w:t>
            </w:r>
            <w:r>
              <w:rPr>
                <w:rFonts w:ascii="Times New Roman" w:hAnsi="Times New Roman" w:cs="Times New Roman"/>
                <w:sz w:val="20"/>
                <w:szCs w:val="20"/>
              </w:rPr>
              <w:t>to</w:t>
            </w:r>
            <w:r w:rsidRPr="00F80DDB">
              <w:rPr>
                <w:rFonts w:ascii="Times New Roman" w:hAnsi="Times New Roman" w:cs="Times New Roman"/>
                <w:sz w:val="20"/>
                <w:szCs w:val="20"/>
              </w:rPr>
              <w:t xml:space="preserve"> mobilizing </w:t>
            </w:r>
            <w:r>
              <w:rPr>
                <w:rFonts w:ascii="Times New Roman" w:hAnsi="Times New Roman" w:cs="Times New Roman"/>
                <w:sz w:val="20"/>
                <w:szCs w:val="20"/>
              </w:rPr>
              <w:t xml:space="preserve">engagement of </w:t>
            </w:r>
            <w:r w:rsidRPr="00F80DDB">
              <w:rPr>
                <w:rFonts w:ascii="Times New Roman" w:hAnsi="Times New Roman" w:cs="Times New Roman"/>
                <w:sz w:val="20"/>
                <w:szCs w:val="20"/>
              </w:rPr>
              <w:t>rural people in land and environment management</w:t>
            </w:r>
          </w:p>
        </w:tc>
        <w:tc>
          <w:tcPr>
            <w:tcW w:w="2636" w:type="dxa"/>
          </w:tcPr>
          <w:p w14:paraId="64D5C34A"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 GOV, HCENR</w:t>
            </w:r>
          </w:p>
        </w:tc>
      </w:tr>
      <w:tr w:rsidR="003860AC" w14:paraId="312FFF1E" w14:textId="77777777" w:rsidTr="00443D91">
        <w:tc>
          <w:tcPr>
            <w:tcW w:w="6374" w:type="dxa"/>
          </w:tcPr>
          <w:p w14:paraId="7B72C86D" w14:textId="77777777" w:rsidR="003860AC" w:rsidRPr="00F80DDB" w:rsidRDefault="003860AC" w:rsidP="00C43039">
            <w:pPr>
              <w:pStyle w:val="ListParagraph"/>
              <w:numPr>
                <w:ilvl w:val="3"/>
                <w:numId w:val="6"/>
              </w:numPr>
              <w:spacing w:after="0"/>
              <w:ind w:left="317" w:hanging="357"/>
              <w:jc w:val="both"/>
              <w:rPr>
                <w:rFonts w:ascii="Times New Roman" w:hAnsi="Times New Roman" w:cs="Times New Roman"/>
                <w:sz w:val="20"/>
                <w:szCs w:val="20"/>
              </w:rPr>
            </w:pPr>
            <w:r w:rsidRPr="00F80DDB">
              <w:rPr>
                <w:rFonts w:ascii="Times New Roman" w:hAnsi="Times New Roman" w:cs="Times New Roman"/>
                <w:sz w:val="20"/>
                <w:szCs w:val="20"/>
              </w:rPr>
              <w:t>Ensure gender and social equity in access to and control of land and environmental services</w:t>
            </w:r>
          </w:p>
        </w:tc>
        <w:tc>
          <w:tcPr>
            <w:tcW w:w="2636" w:type="dxa"/>
          </w:tcPr>
          <w:p w14:paraId="7D7FF6E7"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CSO/NGO, GOV, HCENR</w:t>
            </w:r>
          </w:p>
        </w:tc>
      </w:tr>
      <w:tr w:rsidR="003860AC" w14:paraId="7CD55234" w14:textId="77777777" w:rsidTr="00443D91">
        <w:tc>
          <w:tcPr>
            <w:tcW w:w="6374" w:type="dxa"/>
          </w:tcPr>
          <w:p w14:paraId="195AFDD7" w14:textId="77777777" w:rsidR="003860AC" w:rsidRPr="00F80DDB" w:rsidRDefault="003860AC" w:rsidP="00C43039">
            <w:pPr>
              <w:pStyle w:val="ListParagraph"/>
              <w:numPr>
                <w:ilvl w:val="3"/>
                <w:numId w:val="6"/>
              </w:numPr>
              <w:spacing w:after="0"/>
              <w:ind w:left="317" w:hanging="357"/>
              <w:jc w:val="both"/>
              <w:rPr>
                <w:rFonts w:ascii="Times New Roman" w:hAnsi="Times New Roman" w:cs="Times New Roman"/>
                <w:sz w:val="20"/>
                <w:szCs w:val="20"/>
              </w:rPr>
            </w:pPr>
            <w:r w:rsidRPr="00F80DDB">
              <w:rPr>
                <w:rFonts w:ascii="Times New Roman" w:hAnsi="Times New Roman" w:cs="Times New Roman"/>
                <w:sz w:val="20"/>
                <w:szCs w:val="20"/>
              </w:rPr>
              <w:t>Increase of awareness about the importance of sea sediments and its role in the whole universe  biodiversity balance</w:t>
            </w:r>
          </w:p>
        </w:tc>
        <w:tc>
          <w:tcPr>
            <w:tcW w:w="2636" w:type="dxa"/>
          </w:tcPr>
          <w:p w14:paraId="52C8CFB6"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 MEDIA</w:t>
            </w:r>
          </w:p>
        </w:tc>
      </w:tr>
      <w:tr w:rsidR="003860AC" w14:paraId="2A1B205C" w14:textId="77777777" w:rsidTr="00443D91">
        <w:tc>
          <w:tcPr>
            <w:tcW w:w="6374" w:type="dxa"/>
          </w:tcPr>
          <w:p w14:paraId="1EBF93F9" w14:textId="77777777" w:rsidR="003860AC" w:rsidRPr="00F80DDB" w:rsidRDefault="003860AC" w:rsidP="00C43039">
            <w:pPr>
              <w:pStyle w:val="ListParagraph"/>
              <w:numPr>
                <w:ilvl w:val="3"/>
                <w:numId w:val="6"/>
              </w:numPr>
              <w:spacing w:after="0"/>
              <w:ind w:left="317" w:hanging="357"/>
              <w:jc w:val="both"/>
              <w:rPr>
                <w:rFonts w:ascii="Times New Roman" w:hAnsi="Times New Roman" w:cs="Times New Roman"/>
                <w:sz w:val="24"/>
                <w:szCs w:val="24"/>
                <w:lang w:val="en-ZA" w:eastAsia="en-GB"/>
              </w:rPr>
            </w:pPr>
            <w:r w:rsidRPr="00F80DDB">
              <w:rPr>
                <w:rFonts w:ascii="Times New Roman" w:hAnsi="Times New Roman" w:cs="Times New Roman"/>
                <w:sz w:val="20"/>
                <w:szCs w:val="20"/>
              </w:rPr>
              <w:t>Encourage investment in protection of marine biodiversity specially for fisheries,</w:t>
            </w:r>
            <w:r>
              <w:rPr>
                <w:rFonts w:ascii="Times New Roman" w:hAnsi="Times New Roman" w:cs="Times New Roman"/>
                <w:sz w:val="20"/>
                <w:szCs w:val="20"/>
              </w:rPr>
              <w:t xml:space="preserve"> </w:t>
            </w:r>
            <w:r w:rsidRPr="00F80DDB">
              <w:rPr>
                <w:rFonts w:ascii="Times New Roman" w:hAnsi="Times New Roman" w:cs="Times New Roman"/>
                <w:sz w:val="20"/>
                <w:szCs w:val="20"/>
              </w:rPr>
              <w:t>biotechnology industries and tourism sectors</w:t>
            </w:r>
          </w:p>
        </w:tc>
        <w:tc>
          <w:tcPr>
            <w:tcW w:w="2636" w:type="dxa"/>
          </w:tcPr>
          <w:p w14:paraId="369C6D55"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CSO/NGOs, GLOBAL, HCENR</w:t>
            </w:r>
          </w:p>
        </w:tc>
      </w:tr>
      <w:tr w:rsidR="003860AC" w14:paraId="3688B0A1" w14:textId="77777777" w:rsidTr="00443D91">
        <w:tc>
          <w:tcPr>
            <w:tcW w:w="6374" w:type="dxa"/>
          </w:tcPr>
          <w:p w14:paraId="6DB53206" w14:textId="77777777" w:rsidR="003860AC" w:rsidRPr="00F80DDB" w:rsidRDefault="003860AC" w:rsidP="00C43039">
            <w:pPr>
              <w:pStyle w:val="ListParagraph"/>
              <w:numPr>
                <w:ilvl w:val="3"/>
                <w:numId w:val="6"/>
              </w:numPr>
              <w:spacing w:after="0"/>
              <w:ind w:left="317" w:hanging="357"/>
              <w:rPr>
                <w:rFonts w:ascii="Times New Roman" w:hAnsi="Times New Roman" w:cs="Times New Roman"/>
                <w:sz w:val="20"/>
                <w:szCs w:val="20"/>
              </w:rPr>
            </w:pPr>
            <w:r w:rsidRPr="00F80DDB">
              <w:rPr>
                <w:rFonts w:ascii="Times New Roman" w:hAnsi="Times New Roman" w:cs="Times New Roman"/>
                <w:sz w:val="20"/>
                <w:szCs w:val="20"/>
              </w:rPr>
              <w:t>Adopt coastal integrated management to achieve SDGs goals (goal 14)</w:t>
            </w:r>
          </w:p>
        </w:tc>
        <w:tc>
          <w:tcPr>
            <w:tcW w:w="2636" w:type="dxa"/>
          </w:tcPr>
          <w:p w14:paraId="5B4D10C1"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w:t>
            </w:r>
          </w:p>
        </w:tc>
      </w:tr>
      <w:tr w:rsidR="003860AC" w14:paraId="3A3A518D" w14:textId="77777777" w:rsidTr="00443D91">
        <w:tc>
          <w:tcPr>
            <w:tcW w:w="6374" w:type="dxa"/>
          </w:tcPr>
          <w:p w14:paraId="34ECD546" w14:textId="77777777" w:rsidR="003860AC" w:rsidRPr="00F80DDB" w:rsidRDefault="003860AC" w:rsidP="00C43039">
            <w:pPr>
              <w:pStyle w:val="ListParagraph"/>
              <w:numPr>
                <w:ilvl w:val="3"/>
                <w:numId w:val="6"/>
              </w:numPr>
              <w:spacing w:after="0"/>
              <w:ind w:left="317" w:hanging="357"/>
              <w:rPr>
                <w:rFonts w:ascii="Times New Roman" w:hAnsi="Times New Roman" w:cs="Times New Roman"/>
                <w:sz w:val="20"/>
                <w:szCs w:val="20"/>
              </w:rPr>
            </w:pPr>
            <w:r>
              <w:rPr>
                <w:rFonts w:ascii="Times New Roman" w:hAnsi="Times New Roman" w:cs="Times New Roman"/>
                <w:sz w:val="20"/>
                <w:szCs w:val="20"/>
              </w:rPr>
              <w:t>Ratify relevant international conventions on protection of marine environment and e</w:t>
            </w:r>
            <w:r w:rsidRPr="00F80DDB">
              <w:rPr>
                <w:rFonts w:ascii="Times New Roman" w:hAnsi="Times New Roman" w:cs="Times New Roman"/>
                <w:sz w:val="20"/>
                <w:szCs w:val="20"/>
              </w:rPr>
              <w:t>nhance regional coordination for the safety and protection of marine sediments</w:t>
            </w:r>
          </w:p>
        </w:tc>
        <w:tc>
          <w:tcPr>
            <w:tcW w:w="2636" w:type="dxa"/>
          </w:tcPr>
          <w:p w14:paraId="7CBEAE86"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GLOBAL</w:t>
            </w:r>
          </w:p>
        </w:tc>
      </w:tr>
      <w:tr w:rsidR="003860AC" w14:paraId="799F240F" w14:textId="77777777" w:rsidTr="00443D91">
        <w:tc>
          <w:tcPr>
            <w:tcW w:w="6374" w:type="dxa"/>
          </w:tcPr>
          <w:p w14:paraId="6A576643" w14:textId="77777777" w:rsidR="003860AC" w:rsidRPr="00F80DDB" w:rsidRDefault="003860AC" w:rsidP="00443D91">
            <w:pPr>
              <w:rPr>
                <w:rFonts w:ascii="Times New Roman" w:hAnsi="Times New Roman" w:cs="Times New Roman"/>
                <w:sz w:val="20"/>
                <w:szCs w:val="20"/>
              </w:rPr>
            </w:pPr>
            <w:r>
              <w:rPr>
                <w:rFonts w:ascii="Times New Roman" w:hAnsi="Times New Roman" w:cs="Times New Roman"/>
                <w:sz w:val="20"/>
                <w:szCs w:val="20"/>
              </w:rPr>
              <w:t>13) Enhance capacity of regulatory agencies to c</w:t>
            </w:r>
            <w:r w:rsidRPr="00F80DDB">
              <w:rPr>
                <w:rFonts w:ascii="Times New Roman" w:hAnsi="Times New Roman" w:cs="Times New Roman"/>
                <w:sz w:val="20"/>
                <w:szCs w:val="20"/>
              </w:rPr>
              <w:t>ontrol pollution,</w:t>
            </w:r>
            <w:r>
              <w:rPr>
                <w:rFonts w:ascii="Times New Roman" w:hAnsi="Times New Roman" w:cs="Times New Roman"/>
                <w:sz w:val="20"/>
                <w:szCs w:val="20"/>
              </w:rPr>
              <w:t xml:space="preserve"> </w:t>
            </w:r>
            <w:r w:rsidRPr="00F80DDB">
              <w:rPr>
                <w:rFonts w:ascii="Times New Roman" w:hAnsi="Times New Roman" w:cs="Times New Roman"/>
                <w:sz w:val="20"/>
                <w:szCs w:val="20"/>
              </w:rPr>
              <w:t>sea mining,</w:t>
            </w:r>
            <w:r>
              <w:rPr>
                <w:rFonts w:ascii="Times New Roman" w:hAnsi="Times New Roman" w:cs="Times New Roman"/>
                <w:sz w:val="20"/>
                <w:szCs w:val="20"/>
              </w:rPr>
              <w:t xml:space="preserve"> </w:t>
            </w:r>
            <w:r w:rsidRPr="00F80DDB">
              <w:rPr>
                <w:rFonts w:ascii="Times New Roman" w:hAnsi="Times New Roman" w:cs="Times New Roman"/>
                <w:sz w:val="20"/>
                <w:szCs w:val="20"/>
              </w:rPr>
              <w:t>dredging and impetuous behaviors towards marine habitats</w:t>
            </w:r>
          </w:p>
        </w:tc>
        <w:tc>
          <w:tcPr>
            <w:tcW w:w="2636" w:type="dxa"/>
          </w:tcPr>
          <w:p w14:paraId="35FB0297"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CSO/NGO</w:t>
            </w:r>
          </w:p>
        </w:tc>
      </w:tr>
      <w:tr w:rsidR="003860AC" w14:paraId="01FCC611" w14:textId="77777777" w:rsidTr="00443D91">
        <w:tc>
          <w:tcPr>
            <w:tcW w:w="6374" w:type="dxa"/>
          </w:tcPr>
          <w:p w14:paraId="69373F0B" w14:textId="77777777" w:rsidR="003860AC" w:rsidRDefault="003860AC" w:rsidP="00443D91">
            <w:pPr>
              <w:rPr>
                <w:rFonts w:ascii="Times New Roman" w:hAnsi="Times New Roman" w:cs="Times New Roman"/>
                <w:sz w:val="20"/>
                <w:szCs w:val="20"/>
              </w:rPr>
            </w:pPr>
            <w:r>
              <w:rPr>
                <w:rFonts w:ascii="Times New Roman" w:hAnsi="Times New Roman" w:cs="Times New Roman"/>
                <w:sz w:val="20"/>
                <w:szCs w:val="20"/>
              </w:rPr>
              <w:t>14) Introduce adequate economic incentives to promote private sector investments in development of coastal &amp; marine resources for tourism</w:t>
            </w:r>
          </w:p>
        </w:tc>
        <w:tc>
          <w:tcPr>
            <w:tcW w:w="2636" w:type="dxa"/>
          </w:tcPr>
          <w:p w14:paraId="077A82E8" w14:textId="77777777" w:rsidR="003860AC" w:rsidRDefault="003860AC" w:rsidP="00443D91">
            <w:pPr>
              <w:jc w:val="both"/>
              <w:rPr>
                <w:rFonts w:ascii="Times New Roman" w:hAnsi="Times New Roman" w:cs="Times New Roman"/>
                <w:lang w:eastAsia="en-GB"/>
              </w:rPr>
            </w:pPr>
            <w:r>
              <w:rPr>
                <w:rFonts w:ascii="Times New Roman" w:hAnsi="Times New Roman" w:cs="Times New Roman"/>
                <w:lang w:eastAsia="en-GB"/>
              </w:rPr>
              <w:t>GOV, HCENR, PRVS</w:t>
            </w:r>
          </w:p>
        </w:tc>
      </w:tr>
    </w:tbl>
    <w:p w14:paraId="59472E1A" w14:textId="77777777" w:rsidR="003860AC" w:rsidRPr="0016708E"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1AC07092" w14:textId="77777777" w:rsidR="003860AC" w:rsidRDefault="003860AC" w:rsidP="003860AC">
      <w:pPr>
        <w:rPr>
          <w:rFonts w:ascii="Segoe UI Symbol" w:hAnsi="Segoe UI Symbol" w:cs="Segoe UI Symbol"/>
          <w:sz w:val="20"/>
          <w:szCs w:val="20"/>
        </w:rPr>
      </w:pPr>
    </w:p>
    <w:p w14:paraId="63AB4257" w14:textId="77777777" w:rsidR="003860AC" w:rsidRDefault="003860AC" w:rsidP="003860AC">
      <w:pPr>
        <w:pStyle w:val="Heading3"/>
        <w:rPr>
          <w:rFonts w:ascii="Times New Roman" w:hAnsi="Times New Roman" w:cs="Times New Roman"/>
        </w:rPr>
      </w:pPr>
      <w:bookmarkStart w:id="23" w:name="_Toc103780306"/>
      <w:bookmarkStart w:id="24" w:name="_Toc104470644"/>
      <w:r>
        <w:lastRenderedPageBreak/>
        <w:t xml:space="preserve">3.2 </w:t>
      </w:r>
      <w:r w:rsidRPr="00F2342E">
        <w:rPr>
          <w:rFonts w:ascii="Times New Roman" w:hAnsi="Times New Roman" w:cs="Times New Roman"/>
        </w:rPr>
        <w:t>Outcomes of consultations under Leadership Dialogue 2 (LD2)</w:t>
      </w:r>
      <w:bookmarkEnd w:id="23"/>
      <w:r>
        <w:rPr>
          <w:rFonts w:ascii="Times New Roman" w:hAnsi="Times New Roman" w:cs="Times New Roman"/>
        </w:rPr>
        <w:t xml:space="preserve"> </w:t>
      </w:r>
      <w:r w:rsidRPr="008815D2">
        <w:rPr>
          <w:rFonts w:ascii="Times New Roman" w:eastAsia="Times New Roman" w:hAnsi="Times New Roman" w:cs="Times New Roman"/>
          <w:lang w:val="en-ZA" w:eastAsia="en-GB"/>
        </w:rPr>
        <w:t>“</w:t>
      </w:r>
      <w:r w:rsidRPr="008815D2">
        <w:rPr>
          <w:rFonts w:ascii="Times New Roman" w:eastAsia="Times New Roman" w:hAnsi="Times New Roman" w:cs="Times New Roman"/>
          <w:i/>
          <w:iCs/>
          <w:u w:val="single"/>
          <w:lang w:val="en-ZA" w:eastAsia="en-GB"/>
        </w:rPr>
        <w:t>sustainable and inclusive recovery from the coronavirus disease (COVID-19) pandemic</w:t>
      </w:r>
      <w:r w:rsidRPr="008815D2">
        <w:rPr>
          <w:rFonts w:ascii="Times New Roman" w:eastAsia="Times New Roman" w:hAnsi="Times New Roman" w:cs="Times New Roman"/>
          <w:lang w:val="en-ZA" w:eastAsia="en-GB"/>
        </w:rPr>
        <w:t>”,</w:t>
      </w:r>
      <w:bookmarkEnd w:id="24"/>
    </w:p>
    <w:p w14:paraId="3C1CF160" w14:textId="77777777" w:rsidR="003860AC" w:rsidRDefault="003860AC" w:rsidP="003860AC">
      <w:pPr>
        <w:jc w:val="both"/>
        <w:rPr>
          <w:rFonts w:ascii="Times New Roman" w:hAnsi="Times New Roman" w:cs="Times New Roman"/>
        </w:rPr>
      </w:pPr>
    </w:p>
    <w:p w14:paraId="3D64CDB0" w14:textId="77777777" w:rsidR="003860AC" w:rsidRPr="00FE18A1" w:rsidRDefault="003860AC" w:rsidP="00E0458E">
      <w:pPr>
        <w:spacing w:line="360" w:lineRule="auto"/>
        <w:jc w:val="both"/>
        <w:rPr>
          <w:rFonts w:ascii="Times New Roman" w:eastAsia="Times New Roman" w:hAnsi="Times New Roman" w:cs="Times New Roman"/>
          <w:lang w:eastAsia="en-GB"/>
        </w:rPr>
      </w:pPr>
      <w:r w:rsidRPr="00FE18A1">
        <w:rPr>
          <w:rFonts w:ascii="Times New Roman" w:hAnsi="Times New Roman" w:cs="Times New Roman"/>
        </w:rPr>
        <w:t xml:space="preserve">National consultations under this LD </w:t>
      </w:r>
      <w:r w:rsidRPr="00FE18A1">
        <w:rPr>
          <w:rFonts w:ascii="Times New Roman" w:eastAsia="Times New Roman" w:hAnsi="Times New Roman" w:cs="Times New Roman"/>
          <w:lang w:eastAsia="en-GB"/>
        </w:rPr>
        <w:t xml:space="preserve">focused on all aspects related to increasing resilience to the pandemic, </w:t>
      </w:r>
      <w:r w:rsidRPr="00FE18A1">
        <w:rPr>
          <w:rFonts w:ascii="Times New Roman" w:hAnsi="Times New Roman" w:cs="Times New Roman"/>
          <w:lang w:eastAsia="en-GB"/>
        </w:rPr>
        <w:t xml:space="preserve">prevention of re-emergence and containment of its spread, and safe management of its waste. </w:t>
      </w:r>
      <w:r w:rsidRPr="00FE18A1">
        <w:rPr>
          <w:rFonts w:ascii="Times New Roman" w:hAnsi="Times New Roman" w:cs="Times New Roman"/>
        </w:rPr>
        <w:t xml:space="preserve">Results of the said dialogues are summarised </w:t>
      </w:r>
      <w:r>
        <w:rPr>
          <w:rFonts w:ascii="Times New Roman" w:hAnsi="Times New Roman" w:cs="Times New Roman"/>
        </w:rPr>
        <w:t>in Table 7 below</w:t>
      </w:r>
      <w:r w:rsidRPr="00FE18A1">
        <w:rPr>
          <w:rFonts w:ascii="Times New Roman" w:hAnsi="Times New Roman" w:cs="Times New Roman"/>
        </w:rPr>
        <w:t>.</w:t>
      </w:r>
    </w:p>
    <w:p w14:paraId="5F339C4C" w14:textId="77777777" w:rsidR="003860AC" w:rsidRDefault="003860AC" w:rsidP="003860AC">
      <w:pPr>
        <w:pStyle w:val="Heading4"/>
      </w:pPr>
    </w:p>
    <w:p w14:paraId="59FFF4C3" w14:textId="77777777" w:rsidR="003860AC" w:rsidRPr="007A62F8" w:rsidRDefault="003860AC" w:rsidP="003860AC">
      <w:pPr>
        <w:pStyle w:val="Heading4"/>
      </w:pPr>
      <w:r>
        <w:t xml:space="preserve">Key questions for Leadership Dialogue 2 </w:t>
      </w:r>
    </w:p>
    <w:p w14:paraId="4B5DBEEC" w14:textId="77777777" w:rsidR="003860AC" w:rsidRPr="007A62F8" w:rsidRDefault="003860AC" w:rsidP="00E0458E">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7A62F8">
        <w:rPr>
          <w:rFonts w:ascii="Times New Roman" w:eastAsia="Times New Roman" w:hAnsi="Times New Roman" w:cs="Times New Roman"/>
          <w:sz w:val="24"/>
          <w:szCs w:val="24"/>
          <w:lang w:eastAsia="en-GB"/>
        </w:rPr>
        <w:t xml:space="preserve">Actions for recovery in key Covid-affected sectors and value chains </w:t>
      </w:r>
    </w:p>
    <w:p w14:paraId="667234A8" w14:textId="77777777" w:rsidR="003860AC" w:rsidRPr="00EE3EB8" w:rsidRDefault="003860AC" w:rsidP="00E0458E">
      <w:pPr>
        <w:numPr>
          <w:ilvl w:val="1"/>
          <w:numId w:val="16"/>
        </w:numPr>
        <w:spacing w:before="100" w:beforeAutospacing="1" w:after="100" w:afterAutospacing="1"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What are the priority actions needed to transform high impact sectors, such as food, energy, and manufacturing? </w:t>
      </w:r>
    </w:p>
    <w:p w14:paraId="465AF177" w14:textId="77777777" w:rsidR="003860AC" w:rsidRPr="00EE3EB8" w:rsidRDefault="003860AC" w:rsidP="00E0458E">
      <w:pPr>
        <w:numPr>
          <w:ilvl w:val="1"/>
          <w:numId w:val="16"/>
        </w:numPr>
        <w:spacing w:before="100" w:beforeAutospacing="1" w:after="100" w:afterAutospacing="1"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How to ensure that the transformation of high impact sectors is aligned with the SDGs and leave no one left behind? More specifically, how can young people, future voters, women, Indigenous Peoples and local communities play a more prominent role in the transition? </w:t>
      </w:r>
    </w:p>
    <w:p w14:paraId="29EE334E" w14:textId="77777777" w:rsidR="003860AC" w:rsidRPr="00EE3EB8" w:rsidRDefault="003860AC" w:rsidP="00E0458E">
      <w:pPr>
        <w:numPr>
          <w:ilvl w:val="1"/>
          <w:numId w:val="16"/>
        </w:numPr>
        <w:spacing w:before="100" w:beforeAutospacing="1" w:after="100" w:afterAutospacing="1"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How can recovery investments accelerate re-skilling for the sustainability transition, and ensure a reduction in the technology gap, particularly for clean technologies, in developing countries? </w:t>
      </w:r>
    </w:p>
    <w:p w14:paraId="3232FF58" w14:textId="77777777" w:rsidR="003860AC" w:rsidRPr="00EE3EB8" w:rsidRDefault="003860AC" w:rsidP="00E0458E">
      <w:pPr>
        <w:numPr>
          <w:ilvl w:val="1"/>
          <w:numId w:val="16"/>
        </w:numPr>
        <w:spacing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Which key components of the value chain should be encompassed in environmental and human rights due diligence, particularly in high impact sectors? </w:t>
      </w:r>
    </w:p>
    <w:p w14:paraId="549BB805" w14:textId="41E31BB0" w:rsidR="00C20E35" w:rsidRPr="00A97E1C" w:rsidRDefault="003860AC" w:rsidP="00C20E35">
      <w:pPr>
        <w:pStyle w:val="ListParagraph"/>
        <w:numPr>
          <w:ilvl w:val="0"/>
          <w:numId w:val="16"/>
        </w:numPr>
        <w:spacing w:line="360" w:lineRule="auto"/>
        <w:jc w:val="both"/>
        <w:rPr>
          <w:rFonts w:ascii="Times New Roman" w:eastAsia="Times New Roman" w:hAnsi="Times New Roman" w:cs="Times New Roman"/>
          <w:b/>
          <w:bCs/>
          <w:lang w:eastAsia="en-GB"/>
        </w:rPr>
      </w:pPr>
      <w:r w:rsidRPr="00C20E35">
        <w:rPr>
          <w:rFonts w:ascii="Times New Roman" w:eastAsia="Times New Roman" w:hAnsi="Times New Roman" w:cs="Times New Roman"/>
          <w:lang w:eastAsia="en-GB"/>
        </w:rPr>
        <w:t>Harnessing innovations and technologies, including digital technologies for transparency and disclosure</w:t>
      </w:r>
    </w:p>
    <w:p w14:paraId="1FB7D03B" w14:textId="77777777" w:rsidR="003860AC" w:rsidRPr="00EE3EB8" w:rsidRDefault="003860AC" w:rsidP="00E0458E">
      <w:pPr>
        <w:numPr>
          <w:ilvl w:val="0"/>
          <w:numId w:val="17"/>
        </w:numPr>
        <w:spacing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How can we leverage the potential of digital technologies to ensure the shift towards a circular economy and sustainable consumption and production, while ensuring that developing countries have access to such technologies? </w:t>
      </w:r>
    </w:p>
    <w:p w14:paraId="69BC2938" w14:textId="77777777" w:rsidR="003860AC" w:rsidRPr="007A62F8" w:rsidRDefault="003860AC" w:rsidP="00E0458E">
      <w:pPr>
        <w:numPr>
          <w:ilvl w:val="0"/>
          <w:numId w:val="17"/>
        </w:numPr>
        <w:spacing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How can we build on successful initiatives such as the Principles for Responsible Banking, the Task Force on Nature-related Financial Disclosures, or the Coalition of Finance Ministers for Climate Action? </w:t>
      </w:r>
    </w:p>
    <w:p w14:paraId="7286359D" w14:textId="77777777" w:rsidR="003860AC" w:rsidRPr="00EE3EB8" w:rsidRDefault="003860AC" w:rsidP="00E0458E">
      <w:pPr>
        <w:numPr>
          <w:ilvl w:val="0"/>
          <w:numId w:val="17"/>
        </w:numPr>
        <w:spacing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Enhanced cooperation can help developing countries learn from each other and grow more sustainably, close income gaps, and build trust. At the same time, it will contribute towards a thriving and healthy planet, which is sufficiently resilient to support inclusive and resilient human societies. </w:t>
      </w:r>
    </w:p>
    <w:p w14:paraId="446E142C" w14:textId="04D2CC38" w:rsidR="00C20E35" w:rsidRPr="00C20E35" w:rsidRDefault="003860AC" w:rsidP="00C20E35">
      <w:pPr>
        <w:pStyle w:val="ListParagraph"/>
        <w:numPr>
          <w:ilvl w:val="0"/>
          <w:numId w:val="16"/>
        </w:numPr>
        <w:spacing w:line="360" w:lineRule="auto"/>
        <w:jc w:val="both"/>
        <w:rPr>
          <w:rFonts w:ascii="Times New Roman" w:eastAsia="Times New Roman" w:hAnsi="Times New Roman" w:cs="Times New Roman"/>
          <w:lang w:eastAsia="en-GB"/>
        </w:rPr>
      </w:pPr>
      <w:r w:rsidRPr="00C20E35">
        <w:rPr>
          <w:rFonts w:ascii="Times New Roman" w:eastAsia="Times New Roman" w:hAnsi="Times New Roman" w:cs="Times New Roman"/>
          <w:lang w:eastAsia="en-GB"/>
        </w:rPr>
        <w:t>Leveraging global, South-South and triangular cooperation for actions at scale</w:t>
      </w:r>
    </w:p>
    <w:p w14:paraId="6BDAA0E1" w14:textId="77777777" w:rsidR="003860AC" w:rsidRPr="00EE3EB8" w:rsidRDefault="003860AC" w:rsidP="00E0458E">
      <w:pPr>
        <w:numPr>
          <w:ilvl w:val="0"/>
          <w:numId w:val="18"/>
        </w:numPr>
        <w:spacing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lastRenderedPageBreak/>
        <w:t xml:space="preserve">How can global cooperation and knowledge exchange be improved to support capacity development, innovation and progress, which respects and understands domestic contexts and constraints? </w:t>
      </w:r>
    </w:p>
    <w:p w14:paraId="3D5AB566" w14:textId="77777777" w:rsidR="003860AC" w:rsidRPr="00586851" w:rsidRDefault="003860AC" w:rsidP="00E0458E">
      <w:pPr>
        <w:numPr>
          <w:ilvl w:val="0"/>
          <w:numId w:val="18"/>
        </w:numPr>
        <w:spacing w:before="100" w:beforeAutospacing="1" w:after="100" w:afterAutospacing="1" w:line="360" w:lineRule="auto"/>
        <w:jc w:val="both"/>
        <w:rPr>
          <w:rFonts w:ascii="Times New Roman" w:eastAsia="Times New Roman" w:hAnsi="Times New Roman" w:cs="Times New Roman"/>
          <w:lang w:eastAsia="en-GB"/>
        </w:rPr>
      </w:pPr>
      <w:r w:rsidRPr="00EE3EB8">
        <w:rPr>
          <w:rFonts w:ascii="Times New Roman" w:eastAsia="Times New Roman" w:hAnsi="Times New Roman" w:cs="Times New Roman"/>
          <w:lang w:eastAsia="en-GB"/>
        </w:rPr>
        <w:t xml:space="preserve">How do we ensure that technology cooperation is scaled up to support developing countries in addressing the impact of the pandemic whilst achieving the SDGs? </w:t>
      </w:r>
    </w:p>
    <w:p w14:paraId="5BEDE5FE" w14:textId="77777777" w:rsidR="003860AC" w:rsidRPr="00C3250A" w:rsidRDefault="003860AC" w:rsidP="003860AC">
      <w:pPr>
        <w:jc w:val="both"/>
        <w:rPr>
          <w:rFonts w:ascii="Times New Roman" w:hAnsi="Times New Roman" w:cs="Times New Roman"/>
          <w:b/>
          <w:bCs/>
          <w:lang w:eastAsia="en-GB"/>
        </w:rPr>
      </w:pPr>
      <w:r w:rsidRPr="004747D1">
        <w:rPr>
          <w:rFonts w:ascii="Times New Roman" w:hAnsi="Times New Roman" w:cs="Times New Roman"/>
          <w:b/>
          <w:bCs/>
          <w:lang w:eastAsia="en-GB"/>
        </w:rPr>
        <w:t>Table 7. Recommendations of deliberations on sustainable and inclusive recovery from the COVID-19 pandemic</w:t>
      </w:r>
    </w:p>
    <w:p w14:paraId="509D163E"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04F40DFE" w14:textId="77777777" w:rsidTr="00443D91">
        <w:tc>
          <w:tcPr>
            <w:tcW w:w="6374" w:type="dxa"/>
          </w:tcPr>
          <w:p w14:paraId="356B219D"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69F55CBF"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D12C7F" w14:paraId="22FE740A" w14:textId="77777777" w:rsidTr="007A729F">
        <w:trPr>
          <w:trHeight w:val="20"/>
        </w:trPr>
        <w:tc>
          <w:tcPr>
            <w:tcW w:w="9010" w:type="dxa"/>
            <w:gridSpan w:val="2"/>
          </w:tcPr>
          <w:p w14:paraId="47765DEF" w14:textId="0D413526" w:rsidR="00D12C7F" w:rsidRDefault="00D12C7F" w:rsidP="00443D91">
            <w:pPr>
              <w:jc w:val="both"/>
              <w:rPr>
                <w:rFonts w:ascii="Times New Roman" w:hAnsi="Times New Roman" w:cs="Times New Roman"/>
                <w:lang w:eastAsia="en-GB"/>
              </w:rPr>
            </w:pPr>
            <w:r>
              <w:rPr>
                <w:rFonts w:ascii="Times New Roman" w:hAnsi="Times New Roman" w:cs="Times New Roman"/>
                <w:i/>
                <w:iCs/>
                <w:sz w:val="20"/>
                <w:szCs w:val="20"/>
              </w:rPr>
              <w:t xml:space="preserve">1. </w:t>
            </w:r>
            <w:r w:rsidRPr="00D12C7F">
              <w:rPr>
                <w:rFonts w:ascii="Times New Roman" w:hAnsi="Times New Roman" w:cs="Times New Roman"/>
                <w:b/>
                <w:bCs/>
                <w:sz w:val="20"/>
                <w:szCs w:val="20"/>
              </w:rPr>
              <w:t>Removing existing structural inequalities to increase the resilience of vulnerable ecosystems and social groups to pandemics</w:t>
            </w:r>
          </w:p>
        </w:tc>
      </w:tr>
      <w:tr w:rsidR="003860AC" w14:paraId="2D1DDEF0" w14:textId="77777777" w:rsidTr="00443D91">
        <w:trPr>
          <w:trHeight w:val="20"/>
        </w:trPr>
        <w:tc>
          <w:tcPr>
            <w:tcW w:w="6374" w:type="dxa"/>
          </w:tcPr>
          <w:p w14:paraId="6C771E94" w14:textId="77777777" w:rsidR="00D12C7F" w:rsidRPr="00BB1D05" w:rsidRDefault="00D12C7F" w:rsidP="00D12C7F">
            <w:pPr>
              <w:rPr>
                <w:rFonts w:ascii="Times New Roman" w:hAnsi="Times New Roman" w:cs="Times New Roman"/>
                <w:sz w:val="20"/>
                <w:szCs w:val="20"/>
                <w:lang w:val="en-ZA"/>
              </w:rPr>
            </w:pPr>
            <w:r w:rsidRPr="00BB1D05">
              <w:rPr>
                <w:rFonts w:ascii="Times New Roman" w:hAnsi="Times New Roman" w:cs="Times New Roman"/>
                <w:i/>
                <w:iCs/>
                <w:sz w:val="20"/>
                <w:szCs w:val="20"/>
                <w:lang w:val="en-ZA"/>
              </w:rPr>
              <w:t>a) Eliminating the gender divide</w:t>
            </w:r>
            <w:r w:rsidRPr="00BB1D05">
              <w:rPr>
                <w:rFonts w:ascii="Times New Roman" w:hAnsi="Times New Roman" w:cs="Times New Roman"/>
                <w:sz w:val="20"/>
                <w:szCs w:val="20"/>
                <w:lang w:val="en-ZA"/>
              </w:rPr>
              <w:t xml:space="preserve"> </w:t>
            </w:r>
          </w:p>
          <w:p w14:paraId="30DCF2ED" w14:textId="77777777" w:rsidR="00BB1D05" w:rsidRPr="00BB1D05" w:rsidRDefault="00BB1D05" w:rsidP="0098171D">
            <w:pPr>
              <w:rPr>
                <w:rFonts w:ascii="Times New Roman" w:hAnsi="Times New Roman" w:cs="Times New Roman"/>
                <w:sz w:val="20"/>
                <w:szCs w:val="20"/>
                <w:lang w:val="en-ZA"/>
              </w:rPr>
            </w:pPr>
            <w:r w:rsidRPr="00BB1D05">
              <w:rPr>
                <w:rFonts w:ascii="Times New Roman" w:hAnsi="Times New Roman" w:cs="Times New Roman"/>
                <w:sz w:val="20"/>
                <w:szCs w:val="20"/>
                <w:lang w:val="en-ZA"/>
              </w:rPr>
              <w:t>To ensure progress towards achieving SDG5 on gender, measures to enhance resilience must prioritize empowerment of women &amp; removal of sources of the gender divide, such as:</w:t>
            </w:r>
          </w:p>
          <w:p w14:paraId="27603BF3" w14:textId="5008B173" w:rsidR="00BB1D05" w:rsidRPr="00BB1D05" w:rsidRDefault="00BB1D05" w:rsidP="0098171D">
            <w:pPr>
              <w:numPr>
                <w:ilvl w:val="0"/>
                <w:numId w:val="21"/>
              </w:numPr>
              <w:rPr>
                <w:rFonts w:ascii="Times New Roman" w:hAnsi="Times New Roman" w:cs="Times New Roman"/>
                <w:sz w:val="20"/>
                <w:szCs w:val="20"/>
                <w:lang w:val="en-ZA"/>
              </w:rPr>
            </w:pPr>
            <w:r w:rsidRPr="00BB1D05">
              <w:rPr>
                <w:rFonts w:ascii="Times New Roman" w:hAnsi="Times New Roman" w:cs="Times New Roman"/>
                <w:sz w:val="20"/>
                <w:szCs w:val="20"/>
                <w:lang w:val="en-ZA"/>
              </w:rPr>
              <w:t>Structural inequities in ownership of assets (especially land)</w:t>
            </w:r>
            <w:r w:rsidR="0098171D">
              <w:rPr>
                <w:rFonts w:ascii="Times New Roman" w:hAnsi="Times New Roman" w:cs="Times New Roman"/>
                <w:sz w:val="20"/>
                <w:szCs w:val="20"/>
                <w:lang w:val="en-ZA"/>
              </w:rPr>
              <w:t xml:space="preserve"> - </w:t>
            </w:r>
            <w:r w:rsidRPr="00BB1D05">
              <w:rPr>
                <w:rFonts w:ascii="Times New Roman" w:hAnsi="Times New Roman" w:cs="Times New Roman"/>
                <w:sz w:val="20"/>
                <w:szCs w:val="20"/>
                <w:lang w:val="en-ZA"/>
              </w:rPr>
              <w:t>In Africa, women are responsible for between 50 and 80% of agricultural production, but hold title to less than a 20% all agricultural land</w:t>
            </w:r>
          </w:p>
          <w:p w14:paraId="31E8A88D" w14:textId="7A0D6081" w:rsidR="00BB1D05" w:rsidRPr="00BB1D05" w:rsidRDefault="0098171D" w:rsidP="0098171D">
            <w:pPr>
              <w:numPr>
                <w:ilvl w:val="0"/>
                <w:numId w:val="21"/>
              </w:numPr>
              <w:rPr>
                <w:rFonts w:ascii="Times New Roman" w:hAnsi="Times New Roman" w:cs="Times New Roman"/>
                <w:sz w:val="20"/>
                <w:szCs w:val="20"/>
                <w:lang w:val="en-ZA"/>
              </w:rPr>
            </w:pPr>
            <w:r>
              <w:rPr>
                <w:rFonts w:ascii="Times New Roman" w:hAnsi="Times New Roman" w:cs="Times New Roman"/>
                <w:sz w:val="20"/>
                <w:szCs w:val="20"/>
                <w:lang w:val="en-ZA"/>
              </w:rPr>
              <w:t>D</w:t>
            </w:r>
            <w:r w:rsidR="00BB1D05" w:rsidRPr="00BB1D05">
              <w:rPr>
                <w:rFonts w:ascii="Times New Roman" w:hAnsi="Times New Roman" w:cs="Times New Roman"/>
                <w:sz w:val="20"/>
                <w:szCs w:val="20"/>
                <w:lang w:val="en-ZA"/>
              </w:rPr>
              <w:t>omestic burdens during lockdowns</w:t>
            </w:r>
          </w:p>
          <w:p w14:paraId="16B671C9" w14:textId="4573F93E" w:rsidR="003860AC" w:rsidRPr="0098171D" w:rsidRDefault="00BB1D05" w:rsidP="0098171D">
            <w:pPr>
              <w:numPr>
                <w:ilvl w:val="0"/>
                <w:numId w:val="21"/>
              </w:numPr>
              <w:rPr>
                <w:rFonts w:ascii="Times New Roman" w:hAnsi="Times New Roman" w:cs="Times New Roman"/>
                <w:sz w:val="20"/>
                <w:szCs w:val="20"/>
                <w:lang w:val="en-ZA"/>
              </w:rPr>
            </w:pPr>
            <w:r w:rsidRPr="00BB1D05">
              <w:rPr>
                <w:rFonts w:ascii="Times New Roman" w:hAnsi="Times New Roman" w:cs="Times New Roman"/>
                <w:sz w:val="20"/>
                <w:szCs w:val="20"/>
                <w:lang w:val="en-ZA"/>
              </w:rPr>
              <w:t>Discriminatory social norms &amp; intra-household division of labour</w:t>
            </w:r>
          </w:p>
        </w:tc>
        <w:tc>
          <w:tcPr>
            <w:tcW w:w="2636" w:type="dxa"/>
          </w:tcPr>
          <w:p w14:paraId="7037F0CD" w14:textId="22EBC36A" w:rsidR="003860AC" w:rsidRDefault="0098171D" w:rsidP="00443D91">
            <w:pPr>
              <w:jc w:val="both"/>
              <w:rPr>
                <w:rFonts w:ascii="Times New Roman" w:hAnsi="Times New Roman" w:cs="Times New Roman"/>
                <w:lang w:eastAsia="en-GB"/>
              </w:rPr>
            </w:pPr>
            <w:r>
              <w:rPr>
                <w:rFonts w:ascii="Times New Roman" w:hAnsi="Times New Roman" w:cs="Times New Roman"/>
                <w:lang w:eastAsia="en-GB"/>
              </w:rPr>
              <w:t>GOV,</w:t>
            </w:r>
            <w:r w:rsidR="00C80342">
              <w:rPr>
                <w:rFonts w:ascii="Times New Roman" w:hAnsi="Times New Roman" w:cs="Times New Roman"/>
                <w:lang w:eastAsia="en-GB"/>
              </w:rPr>
              <w:t xml:space="preserve"> CSO/NGO</w:t>
            </w:r>
            <w:r w:rsidR="00A96BF5">
              <w:rPr>
                <w:rFonts w:ascii="Times New Roman" w:hAnsi="Times New Roman" w:cs="Times New Roman"/>
                <w:lang w:eastAsia="en-GB"/>
              </w:rPr>
              <w:t>, PRVS</w:t>
            </w:r>
          </w:p>
        </w:tc>
      </w:tr>
      <w:tr w:rsidR="00D12C7F" w14:paraId="567AF414" w14:textId="77777777" w:rsidTr="00443D91">
        <w:trPr>
          <w:trHeight w:val="20"/>
        </w:trPr>
        <w:tc>
          <w:tcPr>
            <w:tcW w:w="6374" w:type="dxa"/>
          </w:tcPr>
          <w:p w14:paraId="6A1F0AF4" w14:textId="77777777" w:rsidR="00D12C7F" w:rsidRPr="00BB1D05" w:rsidRDefault="00D12C7F" w:rsidP="00D12C7F">
            <w:pPr>
              <w:rPr>
                <w:rFonts w:ascii="Times New Roman" w:hAnsi="Times New Roman" w:cs="Times New Roman"/>
                <w:sz w:val="20"/>
                <w:szCs w:val="20"/>
                <w:lang w:val="en-ZA"/>
              </w:rPr>
            </w:pPr>
            <w:r w:rsidRPr="00BB1D05">
              <w:rPr>
                <w:rFonts w:ascii="Times New Roman" w:hAnsi="Times New Roman" w:cs="Times New Roman"/>
                <w:i/>
                <w:iCs/>
                <w:sz w:val="20"/>
                <w:szCs w:val="20"/>
                <w:lang w:val="en-ZA"/>
              </w:rPr>
              <w:t>b) Addressing the digital divide</w:t>
            </w:r>
          </w:p>
          <w:p w14:paraId="43F413BF" w14:textId="53F607B3" w:rsidR="00BB1D05" w:rsidRPr="00BB1D05" w:rsidRDefault="00BB1D05" w:rsidP="00C80342">
            <w:pPr>
              <w:rPr>
                <w:rFonts w:ascii="Times New Roman" w:hAnsi="Times New Roman" w:cs="Times New Roman"/>
                <w:sz w:val="20"/>
                <w:szCs w:val="20"/>
                <w:lang w:val="en-ZA"/>
              </w:rPr>
            </w:pPr>
            <w:r w:rsidRPr="00BB1D05">
              <w:rPr>
                <w:rFonts w:ascii="Times New Roman" w:hAnsi="Times New Roman" w:cs="Times New Roman"/>
                <w:sz w:val="20"/>
                <w:szCs w:val="20"/>
                <w:lang w:val="en-ZA"/>
              </w:rPr>
              <w:t>Highly likely the switch to remote working &amp; on-line learning will grow after COVID-19</w:t>
            </w:r>
            <w:r w:rsidR="00C80342">
              <w:rPr>
                <w:rFonts w:ascii="Times New Roman" w:hAnsi="Times New Roman" w:cs="Times New Roman"/>
                <w:sz w:val="20"/>
                <w:szCs w:val="20"/>
                <w:lang w:val="en-ZA"/>
              </w:rPr>
              <w:t>, therefore it will be necessary to:</w:t>
            </w:r>
          </w:p>
          <w:p w14:paraId="05A66FD1" w14:textId="340A1A51" w:rsidR="00BB1D05" w:rsidRPr="00BB1D05" w:rsidRDefault="00BB1D05" w:rsidP="00C80342">
            <w:pPr>
              <w:numPr>
                <w:ilvl w:val="0"/>
                <w:numId w:val="22"/>
              </w:numPr>
              <w:rPr>
                <w:rFonts w:ascii="Times New Roman" w:hAnsi="Times New Roman" w:cs="Times New Roman"/>
                <w:sz w:val="20"/>
                <w:szCs w:val="20"/>
                <w:lang w:val="en-ZA"/>
              </w:rPr>
            </w:pPr>
            <w:r w:rsidRPr="00BB1D05">
              <w:rPr>
                <w:rFonts w:ascii="Times New Roman" w:hAnsi="Times New Roman" w:cs="Times New Roman"/>
                <w:sz w:val="20"/>
                <w:szCs w:val="20"/>
                <w:lang w:val="en-ZA"/>
              </w:rPr>
              <w:t>Scal</w:t>
            </w:r>
            <w:r w:rsidR="00C80342">
              <w:rPr>
                <w:rFonts w:ascii="Times New Roman" w:hAnsi="Times New Roman" w:cs="Times New Roman"/>
                <w:sz w:val="20"/>
                <w:szCs w:val="20"/>
                <w:lang w:val="en-ZA"/>
              </w:rPr>
              <w:t>e</w:t>
            </w:r>
            <w:r w:rsidRPr="00BB1D05">
              <w:rPr>
                <w:rFonts w:ascii="Times New Roman" w:hAnsi="Times New Roman" w:cs="Times New Roman"/>
                <w:sz w:val="20"/>
                <w:szCs w:val="20"/>
                <w:lang w:val="en-ZA"/>
              </w:rPr>
              <w:t xml:space="preserve"> up investment in digital infrastructure, which requires access to electricity, mobile and internet coverage</w:t>
            </w:r>
          </w:p>
          <w:p w14:paraId="20FCF5AC" w14:textId="77777777" w:rsidR="00BB1D05" w:rsidRPr="00BB1D05" w:rsidRDefault="00BB1D05" w:rsidP="00C80342">
            <w:pPr>
              <w:numPr>
                <w:ilvl w:val="0"/>
                <w:numId w:val="22"/>
              </w:numPr>
              <w:rPr>
                <w:rFonts w:ascii="Times New Roman" w:hAnsi="Times New Roman" w:cs="Times New Roman"/>
                <w:sz w:val="20"/>
                <w:szCs w:val="20"/>
                <w:lang w:val="en-ZA"/>
              </w:rPr>
            </w:pPr>
            <w:r w:rsidRPr="00BB1D05">
              <w:rPr>
                <w:rFonts w:ascii="Times New Roman" w:hAnsi="Times New Roman" w:cs="Times New Roman"/>
                <w:sz w:val="20"/>
                <w:szCs w:val="20"/>
                <w:lang w:val="en-ZA"/>
              </w:rPr>
              <w:t>Digital access also crucial for higher resilience to pandemics among less equipped &amp; remote communities for timely communication of early warnings &amp; early responses</w:t>
            </w:r>
          </w:p>
          <w:p w14:paraId="29AF010F" w14:textId="06B1E84D" w:rsidR="00D12C7F" w:rsidRPr="00D12C7F" w:rsidRDefault="00BB1D05" w:rsidP="00C80342">
            <w:pPr>
              <w:numPr>
                <w:ilvl w:val="0"/>
                <w:numId w:val="22"/>
              </w:numPr>
              <w:rPr>
                <w:rFonts w:ascii="Times New Roman" w:hAnsi="Times New Roman" w:cs="Times New Roman"/>
                <w:sz w:val="20"/>
                <w:szCs w:val="20"/>
                <w:lang w:val="en-ZA"/>
              </w:rPr>
            </w:pPr>
            <w:r w:rsidRPr="00BB1D05">
              <w:rPr>
                <w:rFonts w:ascii="Times New Roman" w:hAnsi="Times New Roman" w:cs="Times New Roman"/>
                <w:sz w:val="20"/>
                <w:szCs w:val="20"/>
                <w:lang w:val="en-ZA"/>
              </w:rPr>
              <w:t>Satellite &amp; drones can play a critical role in wildlife monitoring, which should assist with protection of the local commons against poaching &amp; illegal trade in wildlife, with positive implications for conservation of biodiversity &amp; reduction of risks of emergence of pandemics</w:t>
            </w:r>
          </w:p>
        </w:tc>
        <w:tc>
          <w:tcPr>
            <w:tcW w:w="2636" w:type="dxa"/>
          </w:tcPr>
          <w:p w14:paraId="39C85BEA" w14:textId="6859FD48" w:rsidR="00D12C7F" w:rsidRDefault="00A96BF5" w:rsidP="00443D91">
            <w:pPr>
              <w:jc w:val="both"/>
              <w:rPr>
                <w:rFonts w:ascii="Times New Roman" w:hAnsi="Times New Roman" w:cs="Times New Roman"/>
                <w:lang w:eastAsia="en-GB"/>
              </w:rPr>
            </w:pPr>
            <w:r>
              <w:rPr>
                <w:rFonts w:ascii="Times New Roman" w:hAnsi="Times New Roman" w:cs="Times New Roman"/>
                <w:lang w:eastAsia="en-GB"/>
              </w:rPr>
              <w:t>GOV, CSO/NGO, PRVS, RES</w:t>
            </w:r>
          </w:p>
        </w:tc>
      </w:tr>
      <w:tr w:rsidR="00D12C7F" w14:paraId="39A69E83" w14:textId="77777777" w:rsidTr="007814C2">
        <w:trPr>
          <w:trHeight w:val="20"/>
        </w:trPr>
        <w:tc>
          <w:tcPr>
            <w:tcW w:w="9010" w:type="dxa"/>
            <w:gridSpan w:val="2"/>
          </w:tcPr>
          <w:p w14:paraId="516C0FCA" w14:textId="7FF9EB3E" w:rsidR="00D12C7F" w:rsidRPr="00C80342" w:rsidRDefault="00D12C7F" w:rsidP="00443D91">
            <w:pPr>
              <w:jc w:val="both"/>
              <w:rPr>
                <w:rFonts w:ascii="Times New Roman" w:hAnsi="Times New Roman" w:cs="Times New Roman"/>
                <w:b/>
                <w:bCs/>
                <w:lang w:eastAsia="en-GB"/>
              </w:rPr>
            </w:pPr>
            <w:r w:rsidRPr="00C80342">
              <w:rPr>
                <w:rFonts w:ascii="Times New Roman" w:hAnsi="Times New Roman" w:cs="Times New Roman"/>
                <w:b/>
                <w:bCs/>
                <w:sz w:val="20"/>
                <w:szCs w:val="20"/>
                <w:lang w:val="en-ZA"/>
              </w:rPr>
              <w:t xml:space="preserve">2. </w:t>
            </w:r>
            <w:r w:rsidRPr="00BB1D05">
              <w:rPr>
                <w:rFonts w:ascii="Times New Roman" w:hAnsi="Times New Roman" w:cs="Times New Roman"/>
                <w:b/>
                <w:bCs/>
                <w:sz w:val="20"/>
                <w:szCs w:val="20"/>
                <w:lang w:val="en-ZA"/>
              </w:rPr>
              <w:t>Supporting low income and vulnerable economies</w:t>
            </w:r>
          </w:p>
        </w:tc>
      </w:tr>
      <w:tr w:rsidR="003860AC" w14:paraId="6688FFF7" w14:textId="77777777" w:rsidTr="00443D91">
        <w:trPr>
          <w:trHeight w:val="20"/>
        </w:trPr>
        <w:tc>
          <w:tcPr>
            <w:tcW w:w="6374" w:type="dxa"/>
          </w:tcPr>
          <w:p w14:paraId="6BF5ED18" w14:textId="053938F6" w:rsidR="00BB1D05" w:rsidRPr="00BB1D05" w:rsidRDefault="00BB1D05" w:rsidP="00C80342">
            <w:pPr>
              <w:rPr>
                <w:rFonts w:ascii="Times New Roman" w:hAnsi="Times New Roman" w:cs="Times New Roman"/>
                <w:sz w:val="20"/>
                <w:szCs w:val="20"/>
                <w:lang w:val="en-ZA"/>
              </w:rPr>
            </w:pPr>
            <w:r w:rsidRPr="00BB1D05">
              <w:rPr>
                <w:rFonts w:ascii="Times New Roman" w:hAnsi="Times New Roman" w:cs="Times New Roman"/>
                <w:sz w:val="20"/>
                <w:szCs w:val="20"/>
                <w:lang w:val="en-ZA"/>
              </w:rPr>
              <w:t>Covid-19 is a global commons problem, requiring international cooperation for collective action</w:t>
            </w:r>
            <w:r w:rsidR="00C80342">
              <w:rPr>
                <w:rFonts w:ascii="Times New Roman" w:hAnsi="Times New Roman" w:cs="Times New Roman"/>
                <w:sz w:val="20"/>
                <w:szCs w:val="20"/>
                <w:lang w:val="en-ZA"/>
              </w:rPr>
              <w:t xml:space="preserve"> (</w:t>
            </w:r>
            <w:r w:rsidR="00C80342" w:rsidRPr="00C80342">
              <w:rPr>
                <w:rFonts w:ascii="Times New Roman" w:hAnsi="Times New Roman" w:cs="Times New Roman"/>
                <w:b/>
                <w:bCs/>
                <w:i/>
                <w:iCs/>
                <w:sz w:val="20"/>
                <w:szCs w:val="20"/>
                <w:lang w:val="en-ZA"/>
              </w:rPr>
              <w:t>Multilateralism</w:t>
            </w:r>
            <w:r w:rsidR="00C80342">
              <w:rPr>
                <w:rFonts w:ascii="Times New Roman" w:hAnsi="Times New Roman" w:cs="Times New Roman"/>
                <w:sz w:val="20"/>
                <w:szCs w:val="20"/>
                <w:lang w:val="en-ZA"/>
              </w:rPr>
              <w:t xml:space="preserve">). </w:t>
            </w:r>
            <w:r w:rsidRPr="00BB1D05">
              <w:rPr>
                <w:rFonts w:ascii="Times New Roman" w:hAnsi="Times New Roman" w:cs="Times New Roman"/>
                <w:sz w:val="20"/>
                <w:szCs w:val="20"/>
                <w:lang w:val="en-ZA"/>
              </w:rPr>
              <w:t>Successful multilateralism that will facilitate mobilization of needed financial &amp; technological assistance to enable poorer &amp; resource constrained countries to adequately respond to the COVID-19 pandemic risks will require:</w:t>
            </w:r>
          </w:p>
          <w:p w14:paraId="5495B405" w14:textId="77777777" w:rsidR="00BB1D05" w:rsidRPr="00BB1D05" w:rsidRDefault="00BB1D05" w:rsidP="00C80342">
            <w:pPr>
              <w:numPr>
                <w:ilvl w:val="0"/>
                <w:numId w:val="23"/>
              </w:numPr>
              <w:rPr>
                <w:rFonts w:ascii="Times New Roman" w:hAnsi="Times New Roman" w:cs="Times New Roman"/>
                <w:sz w:val="20"/>
                <w:szCs w:val="20"/>
                <w:lang w:val="en-ZA"/>
              </w:rPr>
            </w:pPr>
            <w:r w:rsidRPr="00BB1D05">
              <w:rPr>
                <w:rFonts w:ascii="Times New Roman" w:hAnsi="Times New Roman" w:cs="Times New Roman"/>
                <w:sz w:val="20"/>
                <w:szCs w:val="20"/>
                <w:lang w:val="en-ZA"/>
              </w:rPr>
              <w:t>Provision of adequate multilateral finance instruments &amp; debt relief arrangements such as cancellation of sovereign debts owed by vulnerable economies</w:t>
            </w:r>
          </w:p>
          <w:p w14:paraId="0E27F8DD" w14:textId="77777777" w:rsidR="00BB1D05" w:rsidRPr="00BB1D05" w:rsidRDefault="00BB1D05" w:rsidP="00C80342">
            <w:pPr>
              <w:numPr>
                <w:ilvl w:val="0"/>
                <w:numId w:val="23"/>
              </w:numPr>
              <w:rPr>
                <w:rFonts w:ascii="Times New Roman" w:hAnsi="Times New Roman" w:cs="Times New Roman"/>
                <w:sz w:val="20"/>
                <w:szCs w:val="20"/>
                <w:lang w:val="en-ZA"/>
              </w:rPr>
            </w:pPr>
            <w:r w:rsidRPr="00BB1D05">
              <w:rPr>
                <w:rFonts w:ascii="Times New Roman" w:hAnsi="Times New Roman" w:cs="Times New Roman"/>
                <w:sz w:val="20"/>
                <w:szCs w:val="20"/>
                <w:lang w:val="en-ZA"/>
              </w:rPr>
              <w:t>Special funds to enable public health sectors in poorer countries with limited fiscal space and least capacity to save lives to provide access to vaccines, treatment, and diagnostics</w:t>
            </w:r>
          </w:p>
          <w:p w14:paraId="2E82EFFB" w14:textId="77777777" w:rsidR="00BB1D05" w:rsidRPr="00BB1D05" w:rsidRDefault="00BB1D05" w:rsidP="00C80342">
            <w:pPr>
              <w:numPr>
                <w:ilvl w:val="0"/>
                <w:numId w:val="23"/>
              </w:numPr>
              <w:rPr>
                <w:rFonts w:ascii="Times New Roman" w:hAnsi="Times New Roman" w:cs="Times New Roman"/>
                <w:sz w:val="20"/>
                <w:szCs w:val="20"/>
                <w:lang w:val="en-ZA"/>
              </w:rPr>
            </w:pPr>
            <w:r w:rsidRPr="00BB1D05">
              <w:rPr>
                <w:rFonts w:ascii="Times New Roman" w:hAnsi="Times New Roman" w:cs="Times New Roman"/>
                <w:sz w:val="20"/>
                <w:szCs w:val="20"/>
                <w:lang w:val="en-ZA"/>
              </w:rPr>
              <w:t>Global cooperation in digital technology transfer, sharing of data and knowledge, and access to medical intellectual property (emergency exemption from rights’ protections on Covid-19 medical supplies, sharing of novel patents, design schematics, industrial techniques to support domestic production, particularly for pharmaceuticals &amp; timely delivery of vaccines</w:t>
            </w:r>
          </w:p>
          <w:p w14:paraId="481BD12B" w14:textId="0EA3FBD7" w:rsidR="003860AC" w:rsidRPr="00D12C7F" w:rsidRDefault="00BB1D05" w:rsidP="00C80342">
            <w:pPr>
              <w:numPr>
                <w:ilvl w:val="0"/>
                <w:numId w:val="23"/>
              </w:numPr>
              <w:rPr>
                <w:rFonts w:ascii="Times New Roman" w:hAnsi="Times New Roman" w:cs="Times New Roman"/>
                <w:sz w:val="20"/>
                <w:szCs w:val="20"/>
                <w:lang w:val="en-ZA"/>
              </w:rPr>
            </w:pPr>
            <w:r w:rsidRPr="00BB1D05">
              <w:rPr>
                <w:rFonts w:ascii="Times New Roman" w:hAnsi="Times New Roman" w:cs="Times New Roman"/>
                <w:sz w:val="20"/>
                <w:szCs w:val="20"/>
                <w:lang w:val="en-ZA"/>
              </w:rPr>
              <w:lastRenderedPageBreak/>
              <w:t xml:space="preserve">Adoption of the </w:t>
            </w:r>
            <w:r w:rsidRPr="00BB1D05">
              <w:rPr>
                <w:rFonts w:ascii="Times New Roman" w:hAnsi="Times New Roman" w:cs="Times New Roman"/>
                <w:i/>
                <w:iCs/>
                <w:sz w:val="20"/>
                <w:szCs w:val="20"/>
                <w:lang w:val="en-ZA"/>
              </w:rPr>
              <w:t>One Health</w:t>
            </w:r>
            <w:r w:rsidRPr="00BB1D05">
              <w:rPr>
                <w:rFonts w:ascii="Times New Roman" w:hAnsi="Times New Roman" w:cs="Times New Roman"/>
                <w:sz w:val="20"/>
                <w:szCs w:val="20"/>
                <w:lang w:val="en-ZA"/>
              </w:rPr>
              <w:t xml:space="preserve"> approach that recognizes the complex interconnections &amp; integrates the goals of protecting the health of human, animal communities &amp; the environment</w:t>
            </w:r>
          </w:p>
        </w:tc>
        <w:tc>
          <w:tcPr>
            <w:tcW w:w="2636" w:type="dxa"/>
          </w:tcPr>
          <w:p w14:paraId="6E3446B2" w14:textId="08463D03" w:rsidR="003860AC" w:rsidRDefault="00A96BF5" w:rsidP="00443D91">
            <w:pPr>
              <w:jc w:val="both"/>
              <w:rPr>
                <w:rFonts w:ascii="Times New Roman" w:hAnsi="Times New Roman" w:cs="Times New Roman"/>
                <w:lang w:eastAsia="en-GB"/>
              </w:rPr>
            </w:pPr>
            <w:r>
              <w:rPr>
                <w:rFonts w:ascii="Times New Roman" w:hAnsi="Times New Roman" w:cs="Times New Roman"/>
                <w:lang w:eastAsia="en-GB"/>
              </w:rPr>
              <w:lastRenderedPageBreak/>
              <w:t>GLOBAL, GOV, RES</w:t>
            </w:r>
          </w:p>
        </w:tc>
      </w:tr>
      <w:tr w:rsidR="00D12C7F" w14:paraId="60CDB924" w14:textId="77777777" w:rsidTr="00142624">
        <w:trPr>
          <w:trHeight w:val="20"/>
        </w:trPr>
        <w:tc>
          <w:tcPr>
            <w:tcW w:w="9010" w:type="dxa"/>
            <w:gridSpan w:val="2"/>
          </w:tcPr>
          <w:p w14:paraId="4D340C6E" w14:textId="7989C256" w:rsidR="00D12C7F" w:rsidRDefault="00D12C7F" w:rsidP="00443D91">
            <w:pPr>
              <w:jc w:val="both"/>
              <w:rPr>
                <w:rFonts w:ascii="Times New Roman" w:hAnsi="Times New Roman" w:cs="Times New Roman"/>
                <w:lang w:eastAsia="en-GB"/>
              </w:rPr>
            </w:pPr>
            <w:r>
              <w:rPr>
                <w:rFonts w:ascii="Times New Roman" w:hAnsi="Times New Roman" w:cs="Times New Roman"/>
                <w:i/>
                <w:iCs/>
                <w:sz w:val="20"/>
                <w:szCs w:val="20"/>
                <w:lang w:val="en-ZA"/>
              </w:rPr>
              <w:t>3</w:t>
            </w:r>
            <w:r w:rsidRPr="00C80342">
              <w:rPr>
                <w:rFonts w:ascii="Times New Roman" w:hAnsi="Times New Roman" w:cs="Times New Roman"/>
                <w:b/>
                <w:bCs/>
                <w:sz w:val="20"/>
                <w:szCs w:val="20"/>
                <w:lang w:val="en-ZA"/>
              </w:rPr>
              <w:t xml:space="preserve">. </w:t>
            </w:r>
            <w:r w:rsidRPr="00D12C7F">
              <w:rPr>
                <w:rFonts w:ascii="Times New Roman" w:hAnsi="Times New Roman" w:cs="Times New Roman"/>
                <w:b/>
                <w:bCs/>
                <w:sz w:val="20"/>
                <w:szCs w:val="20"/>
                <w:lang w:val="en-ZA"/>
              </w:rPr>
              <w:t>Importance of the role of the government</w:t>
            </w:r>
          </w:p>
        </w:tc>
      </w:tr>
      <w:tr w:rsidR="003860AC" w14:paraId="58479079" w14:textId="77777777" w:rsidTr="00443D91">
        <w:tc>
          <w:tcPr>
            <w:tcW w:w="6374" w:type="dxa"/>
          </w:tcPr>
          <w:p w14:paraId="255601A8" w14:textId="77777777" w:rsidR="00D12C7F" w:rsidRPr="00D12C7F" w:rsidRDefault="00D12C7F" w:rsidP="00C80342">
            <w:pPr>
              <w:rPr>
                <w:rFonts w:ascii="Times New Roman" w:hAnsi="Times New Roman" w:cs="Times New Roman"/>
                <w:sz w:val="20"/>
                <w:szCs w:val="20"/>
                <w:lang w:val="en-ZA"/>
              </w:rPr>
            </w:pPr>
            <w:r w:rsidRPr="00D12C7F">
              <w:rPr>
                <w:rFonts w:ascii="Times New Roman" w:hAnsi="Times New Roman" w:cs="Times New Roman"/>
                <w:sz w:val="20"/>
                <w:szCs w:val="20"/>
                <w:lang w:val="en-ZA"/>
              </w:rPr>
              <w:t>Lowering risks of emergence of pandemics</w:t>
            </w:r>
            <w:r w:rsidR="008E2364">
              <w:rPr>
                <w:rFonts w:ascii="Times New Roman" w:hAnsi="Times New Roman" w:cs="Times New Roman"/>
                <w:sz w:val="20"/>
                <w:szCs w:val="20"/>
              </w:rPr>
              <w:t xml:space="preserve"> and climate change</w:t>
            </w:r>
            <w:r w:rsidRPr="00D12C7F">
              <w:rPr>
                <w:rFonts w:ascii="Times New Roman" w:hAnsi="Times New Roman" w:cs="Times New Roman"/>
                <w:sz w:val="20"/>
                <w:szCs w:val="20"/>
                <w:lang w:val="en-ZA"/>
              </w:rPr>
              <w:t xml:space="preserve"> &amp; eradication of absolute poverty &amp; social inequities are not the goals of typical private economic agents’ decision making</w:t>
            </w:r>
          </w:p>
          <w:p w14:paraId="6F8A496B" w14:textId="77777777" w:rsidR="008E2364" w:rsidRPr="00D12C7F" w:rsidRDefault="008E2364" w:rsidP="008E2364">
            <w:pPr>
              <w:rPr>
                <w:rFonts w:ascii="Times New Roman" w:hAnsi="Times New Roman" w:cs="Times New Roman"/>
                <w:sz w:val="20"/>
                <w:szCs w:val="20"/>
                <w:lang w:val="en-ZA"/>
              </w:rPr>
            </w:pPr>
            <w:r w:rsidRPr="00D12C7F">
              <w:rPr>
                <w:rFonts w:ascii="Segoe UI Symbol" w:hAnsi="Segoe UI Symbol" w:cs="Segoe UI Symbol"/>
                <w:sz w:val="20"/>
                <w:szCs w:val="20"/>
                <w:lang w:val="en-ZA"/>
              </w:rPr>
              <w:t>➤</w:t>
            </w:r>
            <w:r w:rsidRPr="00D12C7F">
              <w:rPr>
                <w:rFonts w:ascii="Times New Roman" w:hAnsi="Times New Roman" w:cs="Times New Roman"/>
                <w:sz w:val="20"/>
                <w:szCs w:val="20"/>
                <w:lang w:val="en-ZA"/>
              </w:rPr>
              <w:t>These are public goods that markets cannot directly deliver &amp; need interventions from a public agency, such as the government and/or global protocols for their provision</w:t>
            </w:r>
          </w:p>
          <w:p w14:paraId="2353FE06" w14:textId="77777777" w:rsidR="00C80342" w:rsidRDefault="00D12C7F" w:rsidP="00C80342">
            <w:pPr>
              <w:pStyle w:val="ListParagraph"/>
              <w:numPr>
                <w:ilvl w:val="0"/>
                <w:numId w:val="11"/>
              </w:numPr>
              <w:rPr>
                <w:rFonts w:ascii="Times New Roman" w:hAnsi="Times New Roman" w:cs="Times New Roman"/>
                <w:sz w:val="20"/>
                <w:szCs w:val="20"/>
              </w:rPr>
            </w:pPr>
            <w:r w:rsidRPr="00C80342">
              <w:rPr>
                <w:rFonts w:ascii="Times New Roman" w:hAnsi="Times New Roman" w:cs="Times New Roman"/>
                <w:sz w:val="20"/>
                <w:szCs w:val="20"/>
              </w:rPr>
              <w:t>Guaranteed provision of vaccines, diagnostics, tests &amp; treatments at subsidized or free of charge, particularly to front-line &amp; informal sectors’ workers at times of pandemic outbreaks</w:t>
            </w:r>
          </w:p>
          <w:p w14:paraId="63ABA280" w14:textId="77777777" w:rsidR="00C80342" w:rsidRDefault="00D12C7F" w:rsidP="00C80342">
            <w:pPr>
              <w:pStyle w:val="ListParagraph"/>
              <w:numPr>
                <w:ilvl w:val="0"/>
                <w:numId w:val="11"/>
              </w:numPr>
              <w:rPr>
                <w:rFonts w:ascii="Times New Roman" w:hAnsi="Times New Roman" w:cs="Times New Roman"/>
                <w:sz w:val="20"/>
                <w:szCs w:val="20"/>
              </w:rPr>
            </w:pPr>
            <w:r w:rsidRPr="00C80342">
              <w:rPr>
                <w:rFonts w:ascii="Times New Roman" w:hAnsi="Times New Roman" w:cs="Times New Roman"/>
                <w:sz w:val="20"/>
                <w:szCs w:val="20"/>
              </w:rPr>
              <w:t>Removal of tariffs on essential Covid-19 imports (protective, disinfectants &amp; sterilization products, medical consumables, testing kits), currently high in Africa reaching up to 40% for some</w:t>
            </w:r>
          </w:p>
          <w:p w14:paraId="1BC7E0C9" w14:textId="77777777" w:rsidR="00C80342" w:rsidRDefault="00D12C7F" w:rsidP="00C80342">
            <w:pPr>
              <w:pStyle w:val="ListParagraph"/>
              <w:numPr>
                <w:ilvl w:val="0"/>
                <w:numId w:val="11"/>
              </w:numPr>
              <w:rPr>
                <w:rFonts w:ascii="Times New Roman" w:hAnsi="Times New Roman" w:cs="Times New Roman"/>
                <w:sz w:val="20"/>
                <w:szCs w:val="20"/>
              </w:rPr>
            </w:pPr>
            <w:r w:rsidRPr="00C80342">
              <w:rPr>
                <w:rFonts w:ascii="Times New Roman" w:hAnsi="Times New Roman" w:cs="Times New Roman"/>
                <w:sz w:val="20"/>
                <w:szCs w:val="20"/>
              </w:rPr>
              <w:t>Universal provision &amp; security of access to medical attention, decent housing, education, &amp; energy</w:t>
            </w:r>
          </w:p>
          <w:p w14:paraId="4F448A78" w14:textId="19162CEA" w:rsidR="003860AC" w:rsidRPr="00A96BF5" w:rsidRDefault="00D12C7F" w:rsidP="00A96BF5">
            <w:pPr>
              <w:pStyle w:val="ListParagraph"/>
              <w:numPr>
                <w:ilvl w:val="0"/>
                <w:numId w:val="11"/>
              </w:numPr>
              <w:rPr>
                <w:rFonts w:ascii="Times New Roman" w:hAnsi="Times New Roman" w:cs="Times New Roman"/>
                <w:sz w:val="20"/>
                <w:szCs w:val="20"/>
              </w:rPr>
            </w:pPr>
            <w:r w:rsidRPr="00C80342">
              <w:rPr>
                <w:rFonts w:ascii="Times New Roman" w:hAnsi="Times New Roman" w:cs="Times New Roman"/>
                <w:sz w:val="20"/>
                <w:szCs w:val="20"/>
              </w:rPr>
              <w:t>Integration of informal activities in organized modern spheres of the economy</w:t>
            </w:r>
          </w:p>
        </w:tc>
        <w:tc>
          <w:tcPr>
            <w:tcW w:w="2636" w:type="dxa"/>
          </w:tcPr>
          <w:p w14:paraId="1381091E" w14:textId="5B9EAD5B" w:rsidR="003860AC" w:rsidRDefault="00A96BF5" w:rsidP="00443D91">
            <w:pPr>
              <w:jc w:val="both"/>
              <w:rPr>
                <w:rFonts w:ascii="Times New Roman" w:hAnsi="Times New Roman" w:cs="Times New Roman"/>
                <w:lang w:eastAsia="en-GB"/>
              </w:rPr>
            </w:pPr>
            <w:r>
              <w:rPr>
                <w:rFonts w:ascii="Times New Roman" w:hAnsi="Times New Roman" w:cs="Times New Roman"/>
                <w:lang w:eastAsia="en-GB"/>
              </w:rPr>
              <w:t>GOV, RES, CSO/NGO</w:t>
            </w:r>
          </w:p>
        </w:tc>
      </w:tr>
      <w:tr w:rsidR="00A96BF5" w14:paraId="57785617" w14:textId="77777777" w:rsidTr="00443D91">
        <w:tc>
          <w:tcPr>
            <w:tcW w:w="6374" w:type="dxa"/>
          </w:tcPr>
          <w:p w14:paraId="323768CC" w14:textId="63A9741D" w:rsidR="00A96BF5" w:rsidRPr="00A96BF5" w:rsidRDefault="00D12C7F" w:rsidP="00A96BF5">
            <w:pPr>
              <w:pStyle w:val="ListParagraph"/>
              <w:numPr>
                <w:ilvl w:val="0"/>
                <w:numId w:val="16"/>
              </w:numPr>
              <w:rPr>
                <w:rFonts w:ascii="Times New Roman" w:hAnsi="Times New Roman" w:cs="Times New Roman"/>
                <w:sz w:val="20"/>
                <w:szCs w:val="20"/>
              </w:rPr>
            </w:pPr>
            <w:r w:rsidRPr="00A96BF5">
              <w:rPr>
                <w:rFonts w:ascii="Times New Roman" w:hAnsi="Times New Roman" w:cs="Times New Roman"/>
                <w:sz w:val="20"/>
                <w:szCs w:val="20"/>
              </w:rPr>
              <w:t>While governments have to assume the lead role, innovative mechanisms will be needed for mobilizing collaboration and commitment from the private sector to the social contract.</w:t>
            </w:r>
          </w:p>
        </w:tc>
        <w:tc>
          <w:tcPr>
            <w:tcW w:w="2636" w:type="dxa"/>
          </w:tcPr>
          <w:p w14:paraId="12BC28DD" w14:textId="4343FE85" w:rsidR="00A96BF5" w:rsidRDefault="00A96BF5" w:rsidP="00443D91">
            <w:pPr>
              <w:jc w:val="both"/>
              <w:rPr>
                <w:rFonts w:ascii="Times New Roman" w:hAnsi="Times New Roman" w:cs="Times New Roman"/>
                <w:lang w:eastAsia="en-GB"/>
              </w:rPr>
            </w:pPr>
            <w:r>
              <w:rPr>
                <w:rFonts w:ascii="Times New Roman" w:hAnsi="Times New Roman" w:cs="Times New Roman"/>
                <w:lang w:eastAsia="en-GB"/>
              </w:rPr>
              <w:t>GOV, PRVS, CSO/NGO</w:t>
            </w:r>
          </w:p>
        </w:tc>
      </w:tr>
    </w:tbl>
    <w:p w14:paraId="6F26E185" w14:textId="77777777" w:rsidR="003860AC"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3C15E607" w14:textId="390537AD" w:rsidR="00D12C7F" w:rsidRPr="00D12C7F" w:rsidRDefault="00D12C7F" w:rsidP="00D12C7F">
      <w:pPr>
        <w:rPr>
          <w:rFonts w:ascii="Times New Roman" w:hAnsi="Times New Roman" w:cs="Times New Roman"/>
          <w:sz w:val="20"/>
          <w:szCs w:val="20"/>
        </w:rPr>
      </w:pPr>
    </w:p>
    <w:p w14:paraId="605C8023" w14:textId="77777777" w:rsidR="003860AC" w:rsidRDefault="003860AC" w:rsidP="003860AC">
      <w:pPr>
        <w:rPr>
          <w:lang w:val="en-US"/>
        </w:rPr>
      </w:pPr>
    </w:p>
    <w:p w14:paraId="57AC9F12" w14:textId="77777777" w:rsidR="003860AC" w:rsidRDefault="003860AC" w:rsidP="00C43039">
      <w:pPr>
        <w:pStyle w:val="Heading3"/>
        <w:numPr>
          <w:ilvl w:val="1"/>
          <w:numId w:val="10"/>
        </w:numPr>
      </w:pPr>
      <w:bookmarkStart w:id="25" w:name="_Toc103780307"/>
      <w:bookmarkStart w:id="26" w:name="_Toc104470645"/>
      <w:r>
        <w:t xml:space="preserve">Outcomes of consultations under </w:t>
      </w:r>
      <w:r w:rsidRPr="00FD2104">
        <w:t xml:space="preserve">Leadership Dialogue </w:t>
      </w:r>
      <w:r>
        <w:t>3 (LD3)</w:t>
      </w:r>
      <w:bookmarkEnd w:id="25"/>
      <w:r>
        <w:t xml:space="preserve"> </w:t>
      </w:r>
      <w:r w:rsidRPr="00673725">
        <w:rPr>
          <w:rFonts w:ascii="Times New Roman" w:eastAsia="Times New Roman" w:hAnsi="Times New Roman" w:cs="Times New Roman"/>
          <w:lang w:val="en-ZA" w:eastAsia="en-GB"/>
        </w:rPr>
        <w:t>“</w:t>
      </w:r>
      <w:r w:rsidRPr="00673725">
        <w:rPr>
          <w:rFonts w:ascii="Times New Roman" w:eastAsia="Times New Roman" w:hAnsi="Times New Roman" w:cs="Times New Roman"/>
          <w:i/>
          <w:iCs/>
          <w:u w:val="single"/>
          <w:lang w:val="en-ZA" w:eastAsia="en-GB"/>
        </w:rPr>
        <w:t>Accelerating the implementation</w:t>
      </w:r>
      <w:r w:rsidRPr="00673725">
        <w:rPr>
          <w:rFonts w:ascii="Times New Roman" w:eastAsia="Times New Roman" w:hAnsi="Times New Roman" w:cs="Times New Roman"/>
          <w:u w:val="single"/>
          <w:lang w:val="en-ZA" w:eastAsia="en-GB"/>
        </w:rPr>
        <w:t xml:space="preserve"> of the </w:t>
      </w:r>
      <w:r w:rsidRPr="00673725">
        <w:rPr>
          <w:rFonts w:ascii="Times New Roman" w:eastAsia="Times New Roman" w:hAnsi="Times New Roman" w:cs="Times New Roman"/>
          <w:i/>
          <w:iCs/>
          <w:u w:val="single"/>
          <w:lang w:val="en-ZA" w:eastAsia="en-GB"/>
        </w:rPr>
        <w:t>environmental dimensions</w:t>
      </w:r>
      <w:r w:rsidRPr="00673725">
        <w:rPr>
          <w:rFonts w:ascii="Times New Roman" w:eastAsia="Times New Roman" w:hAnsi="Times New Roman" w:cs="Times New Roman"/>
          <w:u w:val="single"/>
          <w:lang w:val="en-ZA" w:eastAsia="en-GB"/>
        </w:rPr>
        <w:t xml:space="preserve"> </w:t>
      </w:r>
      <w:r w:rsidRPr="00673725">
        <w:rPr>
          <w:rFonts w:ascii="Times New Roman" w:eastAsia="Times New Roman" w:hAnsi="Times New Roman" w:cs="Times New Roman"/>
          <w:i/>
          <w:iCs/>
          <w:u w:val="single"/>
          <w:lang w:val="en-ZA" w:eastAsia="en-GB"/>
        </w:rPr>
        <w:t>of sustainable development</w:t>
      </w:r>
      <w:r w:rsidRPr="00673725">
        <w:rPr>
          <w:rFonts w:ascii="Times New Roman" w:eastAsia="Times New Roman" w:hAnsi="Times New Roman" w:cs="Times New Roman"/>
          <w:lang w:val="en-ZA" w:eastAsia="en-GB"/>
        </w:rPr>
        <w:t>”</w:t>
      </w:r>
      <w:bookmarkEnd w:id="26"/>
    </w:p>
    <w:p w14:paraId="145F6602" w14:textId="77777777" w:rsidR="003860AC" w:rsidRPr="00673725" w:rsidRDefault="003860AC" w:rsidP="00E0458E">
      <w:pPr>
        <w:spacing w:before="100" w:beforeAutospacing="1" w:after="100" w:afterAutospacing="1" w:line="360" w:lineRule="auto"/>
        <w:jc w:val="both"/>
        <w:rPr>
          <w:rFonts w:ascii="Times New Roman" w:eastAsia="Times New Roman" w:hAnsi="Times New Roman" w:cs="Times New Roman"/>
          <w:lang w:eastAsia="en-GB"/>
        </w:rPr>
      </w:pPr>
      <w:r w:rsidRPr="00673725">
        <w:rPr>
          <w:rFonts w:ascii="Times New Roman" w:eastAsia="Times New Roman" w:hAnsi="Times New Roman" w:cs="Times New Roman"/>
          <w:lang w:eastAsia="en-GB"/>
        </w:rPr>
        <w:t>National consultations under LD3 addressed challenges to accelerating actions to adapt to and mitigate climate change risks in Sudan</w:t>
      </w:r>
      <w:r>
        <w:rPr>
          <w:rFonts w:ascii="Times New Roman" w:eastAsia="Times New Roman" w:hAnsi="Times New Roman" w:cs="Times New Roman"/>
          <w:lang w:eastAsia="en-GB"/>
        </w:rPr>
        <w:t>.</w:t>
      </w:r>
    </w:p>
    <w:p w14:paraId="2AD926DB" w14:textId="77777777" w:rsidR="003860AC" w:rsidRDefault="003860AC" w:rsidP="003860AC">
      <w:pPr>
        <w:pStyle w:val="Heading4"/>
      </w:pPr>
      <w:r>
        <w:t xml:space="preserve">Key questions for Leadership Dialogue 2 </w:t>
      </w:r>
    </w:p>
    <w:p w14:paraId="67B46803" w14:textId="77777777" w:rsidR="003860AC" w:rsidRPr="00A16E22" w:rsidRDefault="003860AC" w:rsidP="00C279C3">
      <w:pPr>
        <w:numPr>
          <w:ilvl w:val="0"/>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Scaling up finance </w:t>
      </w:r>
    </w:p>
    <w:p w14:paraId="0F072DBC"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to attract and redirect public and private capital to support the achievement of the SDGs? </w:t>
      </w:r>
    </w:p>
    <w:p w14:paraId="21723554"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What collective actions are required to address the debt burden of nations? </w:t>
      </w:r>
    </w:p>
    <w:p w14:paraId="35749B8D"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can policymakers use digital technologies to enhance public financial management effectiveness and efficiency, and combat illicit financial flows? </w:t>
      </w:r>
    </w:p>
    <w:p w14:paraId="5580475D"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What role can fiscal and monetary authorities play in enabling and accelerating economic and fiscal policies that promote equity and sustainability? </w:t>
      </w:r>
    </w:p>
    <w:p w14:paraId="353E9E24" w14:textId="77777777" w:rsidR="003860AC" w:rsidRPr="00A16E22" w:rsidRDefault="003860AC" w:rsidP="00C279C3">
      <w:pPr>
        <w:numPr>
          <w:ilvl w:val="0"/>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Governance and Institutional reform </w:t>
      </w:r>
    </w:p>
    <w:p w14:paraId="3E459F5F"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As we look to the next 50 years, what governance and institutional arrangements are needed to ensure that the SDGs and other key global processes are implemented in a coherent and integrated manner? </w:t>
      </w:r>
    </w:p>
    <w:p w14:paraId="0FFFE69E"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lastRenderedPageBreak/>
        <w:t xml:space="preserve">What are the key priorities for innovative policy approaches to deepen the nexus between environment economy and human well-being? </w:t>
      </w:r>
    </w:p>
    <w:p w14:paraId="673EEC79"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should public policy processes be transformed to ensure the full engagement of young people in determining their possibilities to build sustainable livelihoods and a prosperous future? </w:t>
      </w:r>
    </w:p>
    <w:p w14:paraId="7402DD2F" w14:textId="77777777" w:rsidR="003860AC" w:rsidRPr="00A16E22" w:rsidRDefault="003860AC" w:rsidP="00C279C3">
      <w:pPr>
        <w:numPr>
          <w:ilvl w:val="0"/>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Digital transformations and effective partnerships </w:t>
      </w:r>
    </w:p>
    <w:p w14:paraId="2CEC3E40"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can open innovation and open-source approaches to digital technology, platforms and applications promote enhanced equity and more sustainable lifestyles, and behaviours? </w:t>
      </w:r>
    </w:p>
    <w:p w14:paraId="7E1CDF8F"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What partnerships, public-private coalitions and civil society mechanisms are needed to scale finance, strengthen governance, and reverse unsustainable production and consumption patterns? </w:t>
      </w:r>
    </w:p>
    <w:p w14:paraId="34B967A3"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can we promote information sharing, digital product passports, traceability, and sustainable finance standards reform to advance the SDGs? </w:t>
      </w:r>
    </w:p>
    <w:p w14:paraId="47C9A744" w14:textId="77777777" w:rsidR="003860AC" w:rsidRPr="00A16E22" w:rsidRDefault="003860AC" w:rsidP="00C279C3">
      <w:pPr>
        <w:numPr>
          <w:ilvl w:val="0"/>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Collective actions and strengthened cooperation </w:t>
      </w:r>
    </w:p>
    <w:p w14:paraId="1E22A762"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can we ensure that Stockhholm+50 renews the promise and optimism of 1972, and rebuilds the trust needed for the strengthened cooperation and partnership to tackle the triple planetary crisis, as we build towards UNFCCC COP-27 and CBD COP-15? </w:t>
      </w:r>
    </w:p>
    <w:p w14:paraId="327C1F9D"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How can we build on the agreed outcomes of the 2019 Climate Action Summit, the 2020 Biodiversity Summit, and the 2021 Food Systems Summit? </w:t>
      </w:r>
    </w:p>
    <w:p w14:paraId="5ED588AC" w14:textId="77777777" w:rsidR="003860AC" w:rsidRPr="00A16E22" w:rsidRDefault="003860AC" w:rsidP="00C279C3">
      <w:pPr>
        <w:numPr>
          <w:ilvl w:val="1"/>
          <w:numId w:val="19"/>
        </w:numPr>
        <w:spacing w:before="100" w:beforeAutospacing="1" w:after="100" w:afterAutospacing="1" w:line="276" w:lineRule="auto"/>
        <w:jc w:val="both"/>
        <w:rPr>
          <w:rFonts w:ascii="Times New Roman" w:eastAsia="Times New Roman" w:hAnsi="Times New Roman" w:cs="Times New Roman"/>
          <w:lang w:eastAsia="en-GB"/>
        </w:rPr>
      </w:pPr>
      <w:r w:rsidRPr="00A16E22">
        <w:rPr>
          <w:rFonts w:ascii="Times New Roman" w:eastAsia="Times New Roman" w:hAnsi="Times New Roman" w:cs="Times New Roman"/>
          <w:lang w:eastAsia="en-GB"/>
        </w:rPr>
        <w:t xml:space="preserve">What are the key elements for shaping a positive global narrative for sustainable development and a better future for all? </w:t>
      </w:r>
    </w:p>
    <w:p w14:paraId="40E928FE" w14:textId="77777777" w:rsidR="003860AC" w:rsidRPr="00E66188" w:rsidRDefault="003860AC" w:rsidP="00C43039">
      <w:pPr>
        <w:pStyle w:val="Heading4"/>
        <w:numPr>
          <w:ilvl w:val="5"/>
          <w:numId w:val="15"/>
        </w:numPr>
        <w:ind w:left="709"/>
        <w:rPr>
          <w:rFonts w:eastAsia="Calibri"/>
          <w:sz w:val="24"/>
          <w:szCs w:val="24"/>
          <w:u w:val="single"/>
        </w:rPr>
      </w:pPr>
      <w:r w:rsidRPr="00E66188">
        <w:rPr>
          <w:rFonts w:eastAsia="Calibri"/>
          <w:sz w:val="24"/>
          <w:szCs w:val="24"/>
          <w:u w:val="single"/>
        </w:rPr>
        <w:t>Enhancing resilience to climate change risks</w:t>
      </w:r>
      <w:r>
        <w:rPr>
          <w:rFonts w:eastAsia="Calibri"/>
          <w:sz w:val="24"/>
          <w:szCs w:val="24"/>
          <w:u w:val="single"/>
        </w:rPr>
        <w:t xml:space="preserve"> (Adaptation component of Sudan’s NDC)</w:t>
      </w:r>
    </w:p>
    <w:p w14:paraId="4BD67170" w14:textId="77777777" w:rsidR="003860AC" w:rsidRPr="000A26D2" w:rsidRDefault="003860AC" w:rsidP="003860AC">
      <w:pPr>
        <w:rPr>
          <w:rFonts w:ascii="Times New Roman" w:hAnsi="Times New Roman" w:cs="Times New Roman"/>
          <w:lang w:val="en-US"/>
        </w:rPr>
      </w:pPr>
    </w:p>
    <w:p w14:paraId="7CCAB55E" w14:textId="77777777"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 xml:space="preserve">Table </w:t>
      </w:r>
      <w:r>
        <w:rPr>
          <w:rFonts w:ascii="Times New Roman" w:hAnsi="Times New Roman" w:cs="Times New Roman"/>
          <w:b/>
          <w:bCs/>
          <w:lang w:eastAsia="en-GB"/>
        </w:rPr>
        <w:t>8</w:t>
      </w:r>
      <w:r w:rsidRPr="00C3250A">
        <w:rPr>
          <w:rFonts w:ascii="Times New Roman" w:hAnsi="Times New Roman" w:cs="Times New Roman"/>
          <w:b/>
          <w:bCs/>
          <w:lang w:eastAsia="en-GB"/>
        </w:rPr>
        <w:t xml:space="preserve">. Recommendations of deliberations on </w:t>
      </w:r>
      <w:r>
        <w:rPr>
          <w:rFonts w:ascii="Times New Roman" w:hAnsi="Times New Roman" w:cs="Times New Roman"/>
          <w:b/>
          <w:bCs/>
          <w:lang w:eastAsia="en-GB"/>
        </w:rPr>
        <w:t xml:space="preserve">enhancing resilience to climate change </w:t>
      </w:r>
    </w:p>
    <w:p w14:paraId="079CD5A2"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6FCE8BB1" w14:textId="77777777" w:rsidTr="00443D91">
        <w:tc>
          <w:tcPr>
            <w:tcW w:w="6374" w:type="dxa"/>
          </w:tcPr>
          <w:p w14:paraId="26BC4C58"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20C9910E"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6401EC7B" w14:textId="77777777" w:rsidTr="00443D91">
        <w:trPr>
          <w:trHeight w:val="20"/>
        </w:trPr>
        <w:tc>
          <w:tcPr>
            <w:tcW w:w="6374" w:type="dxa"/>
          </w:tcPr>
          <w:p w14:paraId="61D1FBB0" w14:textId="77777777" w:rsidR="003860AC" w:rsidRPr="00992006" w:rsidRDefault="00C43039" w:rsidP="00443D91">
            <w:pPr>
              <w:rPr>
                <w:rFonts w:ascii="Times New Roman" w:eastAsia="Calibri" w:hAnsi="Times New Roman" w:cs="Times New Roman"/>
                <w:sz w:val="20"/>
                <w:szCs w:val="20"/>
              </w:rPr>
            </w:pPr>
            <w:r w:rsidRPr="00E76E43">
              <w:rPr>
                <w:rFonts w:ascii="Times New Roman" w:eastAsia="Calibri" w:hAnsi="Times New Roman" w:cs="Times New Roman"/>
                <w:sz w:val="20"/>
                <w:szCs w:val="20"/>
              </w:rPr>
              <w:t>Strong political support to mainstreaming and integrating climate change adaptation into national and state level development planning</w:t>
            </w:r>
          </w:p>
        </w:tc>
        <w:tc>
          <w:tcPr>
            <w:tcW w:w="2636" w:type="dxa"/>
          </w:tcPr>
          <w:p w14:paraId="4FB1687A" w14:textId="15B416DF" w:rsidR="003860AC" w:rsidRDefault="00FA0158" w:rsidP="00443D91">
            <w:pPr>
              <w:jc w:val="both"/>
              <w:rPr>
                <w:rFonts w:ascii="Times New Roman" w:hAnsi="Times New Roman" w:cs="Times New Roman"/>
                <w:lang w:eastAsia="en-GB"/>
              </w:rPr>
            </w:pPr>
            <w:r>
              <w:rPr>
                <w:rFonts w:ascii="Times New Roman" w:hAnsi="Times New Roman" w:cs="Times New Roman"/>
                <w:lang w:eastAsia="en-GB"/>
              </w:rPr>
              <w:t>GOV &amp; HCENR (NDCs)</w:t>
            </w:r>
          </w:p>
        </w:tc>
      </w:tr>
      <w:tr w:rsidR="003860AC" w14:paraId="1B2F8CB0" w14:textId="77777777" w:rsidTr="00443D91">
        <w:trPr>
          <w:trHeight w:val="20"/>
        </w:trPr>
        <w:tc>
          <w:tcPr>
            <w:tcW w:w="6374" w:type="dxa"/>
          </w:tcPr>
          <w:p w14:paraId="38DA148F" w14:textId="77777777" w:rsidR="003860AC" w:rsidRPr="00992006" w:rsidRDefault="00C43039" w:rsidP="00443D91">
            <w:pPr>
              <w:rPr>
                <w:rFonts w:ascii="Times New Roman" w:eastAsia="Calibri" w:hAnsi="Times New Roman" w:cs="Times New Roman"/>
                <w:sz w:val="20"/>
                <w:szCs w:val="20"/>
              </w:rPr>
            </w:pPr>
            <w:r w:rsidRPr="00E76E43">
              <w:rPr>
                <w:rFonts w:ascii="Times New Roman" w:eastAsia="Calibri" w:hAnsi="Times New Roman" w:cs="Times New Roman"/>
                <w:sz w:val="20"/>
                <w:szCs w:val="20"/>
              </w:rPr>
              <w:t>Overlaps and conflicts in the mandates of the climate related institutions should be assessed and reforms should be introduced to ensure better coordination, collaboration and</w:t>
            </w:r>
            <w:r w:rsidR="003860AC">
              <w:rPr>
                <w:rFonts w:ascii="Times New Roman" w:eastAsia="Calibri" w:hAnsi="Times New Roman" w:cs="Times New Roman"/>
                <w:sz w:val="20"/>
                <w:szCs w:val="20"/>
              </w:rPr>
              <w:t xml:space="preserve"> coherence</w:t>
            </w:r>
          </w:p>
        </w:tc>
        <w:tc>
          <w:tcPr>
            <w:tcW w:w="2636" w:type="dxa"/>
          </w:tcPr>
          <w:p w14:paraId="21537EAE" w14:textId="23DFF7F1" w:rsidR="003860AC" w:rsidRDefault="00FA0158" w:rsidP="00443D91">
            <w:pPr>
              <w:jc w:val="both"/>
              <w:rPr>
                <w:rFonts w:ascii="Times New Roman" w:hAnsi="Times New Roman" w:cs="Times New Roman"/>
                <w:lang w:eastAsia="en-GB"/>
              </w:rPr>
            </w:pPr>
            <w:r>
              <w:rPr>
                <w:rFonts w:ascii="Times New Roman" w:hAnsi="Times New Roman" w:cs="Times New Roman"/>
                <w:lang w:eastAsia="en-GB"/>
              </w:rPr>
              <w:t xml:space="preserve">GOV </w:t>
            </w:r>
            <w:r w:rsidR="00A4326F">
              <w:rPr>
                <w:rFonts w:ascii="Times New Roman" w:hAnsi="Times New Roman" w:cs="Times New Roman"/>
                <w:lang w:eastAsia="en-GB"/>
              </w:rPr>
              <w:t>&amp;</w:t>
            </w:r>
            <w:r>
              <w:rPr>
                <w:rFonts w:ascii="Times New Roman" w:hAnsi="Times New Roman" w:cs="Times New Roman"/>
                <w:lang w:eastAsia="en-GB"/>
              </w:rPr>
              <w:t xml:space="preserve"> HCENR (NDCs)</w:t>
            </w:r>
          </w:p>
        </w:tc>
      </w:tr>
      <w:tr w:rsidR="003860AC" w14:paraId="39147B0A" w14:textId="77777777" w:rsidTr="00443D91">
        <w:trPr>
          <w:trHeight w:val="20"/>
        </w:trPr>
        <w:tc>
          <w:tcPr>
            <w:tcW w:w="6374" w:type="dxa"/>
          </w:tcPr>
          <w:p w14:paraId="0A350D9D" w14:textId="77777777" w:rsidR="003860AC" w:rsidRPr="00992006" w:rsidRDefault="00C43039" w:rsidP="00443D91">
            <w:pPr>
              <w:rPr>
                <w:rFonts w:ascii="Times New Roman" w:eastAsia="Calibri" w:hAnsi="Times New Roman" w:cs="Times New Roman"/>
                <w:sz w:val="20"/>
                <w:szCs w:val="20"/>
              </w:rPr>
            </w:pPr>
            <w:r w:rsidRPr="00E76E43">
              <w:rPr>
                <w:rFonts w:ascii="Times New Roman" w:eastAsia="Calibri" w:hAnsi="Times New Roman" w:cs="Times New Roman"/>
                <w:sz w:val="20"/>
                <w:szCs w:val="20"/>
              </w:rPr>
              <w:t xml:space="preserve">Reform sectoral and climate related legislation and policies and means of their enforcement including through continuous participation and consultation with all related stakeholders </w:t>
            </w:r>
          </w:p>
        </w:tc>
        <w:tc>
          <w:tcPr>
            <w:tcW w:w="2636" w:type="dxa"/>
          </w:tcPr>
          <w:p w14:paraId="3057F310" w14:textId="71AB96A3" w:rsidR="003860AC" w:rsidRDefault="00FA0158" w:rsidP="00443D91">
            <w:pPr>
              <w:jc w:val="both"/>
              <w:rPr>
                <w:rFonts w:ascii="Times New Roman" w:hAnsi="Times New Roman" w:cs="Times New Roman"/>
                <w:lang w:eastAsia="en-GB"/>
              </w:rPr>
            </w:pPr>
            <w:r>
              <w:rPr>
                <w:rFonts w:ascii="Times New Roman" w:hAnsi="Times New Roman" w:cs="Times New Roman"/>
                <w:lang w:eastAsia="en-GB"/>
              </w:rPr>
              <w:t>GOV</w:t>
            </w:r>
            <w:r w:rsidR="00A4326F">
              <w:rPr>
                <w:rFonts w:ascii="Times New Roman" w:hAnsi="Times New Roman" w:cs="Times New Roman"/>
                <w:lang w:eastAsia="en-GB"/>
              </w:rPr>
              <w:t xml:space="preserve"> &amp;</w:t>
            </w:r>
            <w:r>
              <w:rPr>
                <w:rFonts w:ascii="Times New Roman" w:hAnsi="Times New Roman" w:cs="Times New Roman"/>
                <w:lang w:eastAsia="en-GB"/>
              </w:rPr>
              <w:t xml:space="preserve"> HCENR (NDCs), CSO/NGO</w:t>
            </w:r>
          </w:p>
        </w:tc>
      </w:tr>
      <w:tr w:rsidR="003860AC" w14:paraId="4D36C56F" w14:textId="77777777" w:rsidTr="00443D91">
        <w:trPr>
          <w:trHeight w:val="20"/>
        </w:trPr>
        <w:tc>
          <w:tcPr>
            <w:tcW w:w="6374" w:type="dxa"/>
          </w:tcPr>
          <w:p w14:paraId="61C0FA62" w14:textId="77777777" w:rsidR="003860AC" w:rsidRPr="00992006" w:rsidRDefault="00C43039" w:rsidP="00443D91">
            <w:pPr>
              <w:rPr>
                <w:rFonts w:ascii="Times New Roman" w:eastAsia="Calibri" w:hAnsi="Times New Roman" w:cs="Times New Roman"/>
                <w:sz w:val="20"/>
                <w:szCs w:val="20"/>
              </w:rPr>
            </w:pPr>
            <w:r w:rsidRPr="00E76E43">
              <w:rPr>
                <w:rFonts w:ascii="Times New Roman" w:eastAsia="Calibri" w:hAnsi="Times New Roman" w:cs="Times New Roman"/>
                <w:sz w:val="20"/>
                <w:szCs w:val="20"/>
              </w:rPr>
              <w:t xml:space="preserve">Develop country specific models to improve climate data and information to inform more robust and effective climate resilient development planning </w:t>
            </w:r>
          </w:p>
        </w:tc>
        <w:tc>
          <w:tcPr>
            <w:tcW w:w="2636" w:type="dxa"/>
          </w:tcPr>
          <w:p w14:paraId="435273F1" w14:textId="42B90013" w:rsidR="003860AC" w:rsidRDefault="00FA0158" w:rsidP="00443D91">
            <w:pPr>
              <w:jc w:val="both"/>
              <w:rPr>
                <w:rFonts w:ascii="Times New Roman" w:hAnsi="Times New Roman" w:cs="Times New Roman"/>
                <w:lang w:eastAsia="en-GB"/>
              </w:rPr>
            </w:pPr>
            <w:r>
              <w:rPr>
                <w:rFonts w:ascii="Times New Roman" w:hAnsi="Times New Roman" w:cs="Times New Roman"/>
                <w:lang w:eastAsia="en-GB"/>
              </w:rPr>
              <w:t>GOV</w:t>
            </w:r>
            <w:r w:rsidR="00A4326F">
              <w:rPr>
                <w:rFonts w:ascii="Times New Roman" w:hAnsi="Times New Roman" w:cs="Times New Roman"/>
                <w:lang w:eastAsia="en-GB"/>
              </w:rPr>
              <w:t xml:space="preserve"> &amp;</w:t>
            </w:r>
            <w:r>
              <w:rPr>
                <w:rFonts w:ascii="Times New Roman" w:hAnsi="Times New Roman" w:cs="Times New Roman"/>
                <w:lang w:eastAsia="en-GB"/>
              </w:rPr>
              <w:t xml:space="preserve"> HCENR (NDCs), RES</w:t>
            </w:r>
          </w:p>
        </w:tc>
      </w:tr>
      <w:tr w:rsidR="003860AC" w14:paraId="6F6E869C" w14:textId="77777777" w:rsidTr="00443D91">
        <w:trPr>
          <w:trHeight w:val="20"/>
        </w:trPr>
        <w:tc>
          <w:tcPr>
            <w:tcW w:w="6374" w:type="dxa"/>
          </w:tcPr>
          <w:p w14:paraId="494107D8" w14:textId="77777777" w:rsidR="003860AC" w:rsidRPr="00992006" w:rsidRDefault="00C43039" w:rsidP="00443D91">
            <w:pPr>
              <w:rPr>
                <w:rFonts w:ascii="Times New Roman" w:eastAsia="Calibri" w:hAnsi="Times New Roman" w:cs="Times New Roman"/>
                <w:sz w:val="20"/>
                <w:szCs w:val="20"/>
              </w:rPr>
            </w:pPr>
            <w:r w:rsidRPr="00E76E43">
              <w:rPr>
                <w:rFonts w:ascii="Times New Roman" w:eastAsia="Calibri" w:hAnsi="Times New Roman" w:cs="Times New Roman"/>
                <w:sz w:val="20"/>
                <w:szCs w:val="20"/>
                <w:lang w:val="en-GB"/>
              </w:rPr>
              <w:t>Enhancement of methodologies, capacities related assessment of risk (current and future impacts), mainstreaming of adaptation</w:t>
            </w:r>
            <w:r w:rsidRPr="00E76E43">
              <w:rPr>
                <w:rFonts w:ascii="Times New Roman" w:eastAsia="Calibri" w:hAnsi="Times New Roman" w:cs="Times New Roman"/>
                <w:sz w:val="20"/>
                <w:szCs w:val="20"/>
              </w:rPr>
              <w:t xml:space="preserve"> including </w:t>
            </w:r>
            <w:r w:rsidRPr="00E76E43">
              <w:rPr>
                <w:rFonts w:ascii="Times New Roman" w:eastAsia="Calibri" w:hAnsi="Times New Roman" w:cs="Times New Roman"/>
                <w:sz w:val="20"/>
                <w:szCs w:val="20"/>
                <w:lang w:val="en-GB"/>
              </w:rPr>
              <w:t>climate proofing of existing projects</w:t>
            </w:r>
            <w:r w:rsidRPr="00E76E43">
              <w:rPr>
                <w:rFonts w:ascii="Times New Roman" w:eastAsia="Calibri" w:hAnsi="Times New Roman" w:cs="Times New Roman"/>
                <w:sz w:val="20"/>
                <w:szCs w:val="20"/>
              </w:rPr>
              <w:t xml:space="preserve"> </w:t>
            </w:r>
          </w:p>
        </w:tc>
        <w:tc>
          <w:tcPr>
            <w:tcW w:w="2636" w:type="dxa"/>
          </w:tcPr>
          <w:p w14:paraId="5ED6BF1C" w14:textId="40EF3F05" w:rsidR="003860AC" w:rsidRDefault="00FA0158" w:rsidP="00443D91">
            <w:pPr>
              <w:jc w:val="both"/>
              <w:rPr>
                <w:rFonts w:ascii="Times New Roman" w:hAnsi="Times New Roman" w:cs="Times New Roman"/>
                <w:lang w:eastAsia="en-GB"/>
              </w:rPr>
            </w:pPr>
            <w:r>
              <w:rPr>
                <w:rFonts w:ascii="Times New Roman" w:hAnsi="Times New Roman" w:cs="Times New Roman"/>
                <w:lang w:eastAsia="en-GB"/>
              </w:rPr>
              <w:t>GOV</w:t>
            </w:r>
            <w:r w:rsidR="00A4326F">
              <w:rPr>
                <w:rFonts w:ascii="Times New Roman" w:hAnsi="Times New Roman" w:cs="Times New Roman"/>
                <w:lang w:eastAsia="en-GB"/>
              </w:rPr>
              <w:t xml:space="preserve"> &amp;</w:t>
            </w:r>
            <w:r>
              <w:rPr>
                <w:rFonts w:ascii="Times New Roman" w:hAnsi="Times New Roman" w:cs="Times New Roman"/>
                <w:lang w:eastAsia="en-GB"/>
              </w:rPr>
              <w:t xml:space="preserve"> HCENR (NDCs), RES</w:t>
            </w:r>
          </w:p>
        </w:tc>
      </w:tr>
      <w:tr w:rsidR="003860AC" w14:paraId="7C724E79" w14:textId="77777777" w:rsidTr="00443D91">
        <w:tc>
          <w:tcPr>
            <w:tcW w:w="6374" w:type="dxa"/>
          </w:tcPr>
          <w:p w14:paraId="7E2F0F05"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t>Improve access to international finance and technical support to meet the costs of priority adaptation measures</w:t>
            </w:r>
          </w:p>
        </w:tc>
        <w:tc>
          <w:tcPr>
            <w:tcW w:w="2636" w:type="dxa"/>
          </w:tcPr>
          <w:p w14:paraId="6E6038DC" w14:textId="043FD51D" w:rsidR="003860AC" w:rsidRDefault="00A4326F" w:rsidP="00443D91">
            <w:pPr>
              <w:jc w:val="both"/>
              <w:rPr>
                <w:rFonts w:ascii="Times New Roman" w:hAnsi="Times New Roman" w:cs="Times New Roman"/>
                <w:lang w:eastAsia="en-GB"/>
              </w:rPr>
            </w:pPr>
            <w:r>
              <w:rPr>
                <w:rFonts w:ascii="Times New Roman" w:hAnsi="Times New Roman" w:cs="Times New Roman"/>
                <w:lang w:eastAsia="en-GB"/>
              </w:rPr>
              <w:t>GLOBAL, GOV, HCENR (NDCs)</w:t>
            </w:r>
          </w:p>
        </w:tc>
      </w:tr>
      <w:tr w:rsidR="003860AC" w14:paraId="431C3187" w14:textId="77777777" w:rsidTr="00443D91">
        <w:tc>
          <w:tcPr>
            <w:tcW w:w="6374" w:type="dxa"/>
          </w:tcPr>
          <w:p w14:paraId="48397037"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t>Develop priority measures into fundable project proposals consistent with the requirements of funding institutions</w:t>
            </w:r>
          </w:p>
        </w:tc>
        <w:tc>
          <w:tcPr>
            <w:tcW w:w="2636" w:type="dxa"/>
          </w:tcPr>
          <w:p w14:paraId="5E92DC59" w14:textId="7190CB5E" w:rsidR="003860AC" w:rsidRDefault="00A4326F" w:rsidP="00443D91">
            <w:pPr>
              <w:jc w:val="both"/>
              <w:rPr>
                <w:rFonts w:ascii="Times New Roman" w:hAnsi="Times New Roman" w:cs="Times New Roman"/>
                <w:lang w:eastAsia="en-GB"/>
              </w:rPr>
            </w:pPr>
            <w:r>
              <w:rPr>
                <w:rFonts w:ascii="Times New Roman" w:hAnsi="Times New Roman" w:cs="Times New Roman"/>
                <w:lang w:eastAsia="en-GB"/>
              </w:rPr>
              <w:t>GOV &amp; HCENR (NDCs)</w:t>
            </w:r>
          </w:p>
        </w:tc>
      </w:tr>
      <w:tr w:rsidR="003860AC" w14:paraId="0FF57240" w14:textId="77777777" w:rsidTr="00443D91">
        <w:tc>
          <w:tcPr>
            <w:tcW w:w="6374" w:type="dxa"/>
          </w:tcPr>
          <w:p w14:paraId="2BA4D0CD"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t>Improve costing of adaptation interventions to enable stakeholders and decision-makers prioritize (analysis of adaptation financial flows) measures</w:t>
            </w:r>
          </w:p>
        </w:tc>
        <w:tc>
          <w:tcPr>
            <w:tcW w:w="2636" w:type="dxa"/>
          </w:tcPr>
          <w:p w14:paraId="6CEB0A42" w14:textId="7CEF8559"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RES</w:t>
            </w:r>
          </w:p>
        </w:tc>
      </w:tr>
      <w:tr w:rsidR="003860AC" w14:paraId="37B1DE74" w14:textId="77777777" w:rsidTr="00443D91">
        <w:tc>
          <w:tcPr>
            <w:tcW w:w="6374" w:type="dxa"/>
          </w:tcPr>
          <w:p w14:paraId="562CC6DB"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lastRenderedPageBreak/>
              <w:t xml:space="preserve">Reform national fiscal and monetary policies such as alignment of public spending priorities with achieving the SDGs </w:t>
            </w:r>
          </w:p>
        </w:tc>
        <w:tc>
          <w:tcPr>
            <w:tcW w:w="2636" w:type="dxa"/>
          </w:tcPr>
          <w:p w14:paraId="0ED5B5F3" w14:textId="2F6A9A2E"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w:t>
            </w:r>
          </w:p>
        </w:tc>
      </w:tr>
      <w:tr w:rsidR="003860AC" w14:paraId="7A8F1C8E" w14:textId="77777777" w:rsidTr="00443D91">
        <w:tc>
          <w:tcPr>
            <w:tcW w:w="6374" w:type="dxa"/>
          </w:tcPr>
          <w:p w14:paraId="3DAFE44E"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t>Mobilize more private sector funding through improved enabling policy environment and economic incentives</w:t>
            </w:r>
          </w:p>
        </w:tc>
        <w:tc>
          <w:tcPr>
            <w:tcW w:w="2636" w:type="dxa"/>
          </w:tcPr>
          <w:p w14:paraId="1FD647D9" w14:textId="094C50F1"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PRVS</w:t>
            </w:r>
          </w:p>
        </w:tc>
      </w:tr>
      <w:tr w:rsidR="003860AC" w14:paraId="3B237859" w14:textId="77777777" w:rsidTr="00443D91">
        <w:tc>
          <w:tcPr>
            <w:tcW w:w="6374" w:type="dxa"/>
          </w:tcPr>
          <w:p w14:paraId="5F4773C9" w14:textId="77777777" w:rsidR="003860AC" w:rsidRPr="002223BF" w:rsidRDefault="00C43039" w:rsidP="00443D91">
            <w:pPr>
              <w:rPr>
                <w:rFonts w:ascii="Times New Roman" w:eastAsia="Calibri" w:hAnsi="Times New Roman" w:cs="Times New Roman"/>
                <w:sz w:val="20"/>
                <w:szCs w:val="20"/>
              </w:rPr>
            </w:pPr>
            <w:r w:rsidRPr="002223BF">
              <w:rPr>
                <w:rFonts w:ascii="Times New Roman" w:eastAsia="Calibri" w:hAnsi="Times New Roman" w:cs="Times New Roman"/>
                <w:sz w:val="20"/>
                <w:szCs w:val="20"/>
              </w:rPr>
              <w:t xml:space="preserve">Private sector role in advancing the national climate change program and resilient development should go beyond their corporate social responsibility contribution </w:t>
            </w:r>
          </w:p>
        </w:tc>
        <w:tc>
          <w:tcPr>
            <w:tcW w:w="2636" w:type="dxa"/>
          </w:tcPr>
          <w:p w14:paraId="5331DE21" w14:textId="0E0EBDB2"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PRVS</w:t>
            </w:r>
          </w:p>
        </w:tc>
      </w:tr>
      <w:tr w:rsidR="003860AC" w14:paraId="0F775662" w14:textId="77777777" w:rsidTr="00443D91">
        <w:tc>
          <w:tcPr>
            <w:tcW w:w="6374" w:type="dxa"/>
          </w:tcPr>
          <w:p w14:paraId="5ACCB86F" w14:textId="77777777" w:rsidR="003860AC" w:rsidRPr="00AC2775" w:rsidRDefault="00C43039" w:rsidP="00443D91">
            <w:pPr>
              <w:rPr>
                <w:rFonts w:ascii="Times New Roman" w:eastAsia="Calibri" w:hAnsi="Times New Roman" w:cs="Times New Roman"/>
              </w:rPr>
            </w:pPr>
            <w:r w:rsidRPr="00431246">
              <w:rPr>
                <w:rFonts w:ascii="Times New Roman" w:eastAsia="Calibri" w:hAnsi="Times New Roman" w:cs="Times New Roman"/>
                <w:sz w:val="20"/>
                <w:szCs w:val="20"/>
              </w:rPr>
              <w:t>Integration of local and traditional knowledge in the climate change adaptation, projects and development planning. Enabled Local communities to play a more prominent role</w:t>
            </w:r>
          </w:p>
        </w:tc>
        <w:tc>
          <w:tcPr>
            <w:tcW w:w="2636" w:type="dxa"/>
          </w:tcPr>
          <w:p w14:paraId="7ACC6CD0" w14:textId="24DF1113"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CSO/NGO</w:t>
            </w:r>
          </w:p>
        </w:tc>
      </w:tr>
      <w:tr w:rsidR="003860AC" w14:paraId="143D1D6E" w14:textId="77777777" w:rsidTr="00443D91">
        <w:tc>
          <w:tcPr>
            <w:tcW w:w="6374" w:type="dxa"/>
          </w:tcPr>
          <w:p w14:paraId="7039B9F3" w14:textId="77777777" w:rsidR="003860AC" w:rsidRPr="00431246" w:rsidRDefault="00C43039" w:rsidP="00443D91">
            <w:pPr>
              <w:rPr>
                <w:rFonts w:ascii="Times New Roman" w:eastAsia="Calibri" w:hAnsi="Times New Roman" w:cs="Times New Roman"/>
                <w:sz w:val="20"/>
                <w:szCs w:val="20"/>
              </w:rPr>
            </w:pPr>
            <w:r w:rsidRPr="00431246">
              <w:rPr>
                <w:rFonts w:ascii="Times New Roman" w:eastAsia="Calibri" w:hAnsi="Times New Roman" w:cs="Times New Roman"/>
                <w:sz w:val="20"/>
                <w:szCs w:val="20"/>
              </w:rPr>
              <w:t xml:space="preserve">Women are the most affected by climate change impacts, their case requires dedicated detailed studies and assessments, to generate data and information on their vulnerability and to inform climate resilient planning targeted women and other disproportionately affected gender groups </w:t>
            </w:r>
          </w:p>
        </w:tc>
        <w:tc>
          <w:tcPr>
            <w:tcW w:w="2636" w:type="dxa"/>
          </w:tcPr>
          <w:p w14:paraId="719FA300" w14:textId="35AB3474"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RES, GOV &amp; HCENR (NDCs), CSO/NGO</w:t>
            </w:r>
          </w:p>
        </w:tc>
      </w:tr>
      <w:tr w:rsidR="003860AC" w14:paraId="7E1693C0" w14:textId="77777777" w:rsidTr="00443D91">
        <w:tc>
          <w:tcPr>
            <w:tcW w:w="6374" w:type="dxa"/>
          </w:tcPr>
          <w:p w14:paraId="079EC421" w14:textId="77777777" w:rsidR="003860AC" w:rsidRPr="00AC2775" w:rsidRDefault="00C43039" w:rsidP="00443D91">
            <w:pPr>
              <w:rPr>
                <w:rFonts w:ascii="Times New Roman" w:eastAsia="Calibri" w:hAnsi="Times New Roman" w:cs="Times New Roman"/>
              </w:rPr>
            </w:pPr>
            <w:r w:rsidRPr="00431246">
              <w:rPr>
                <w:rFonts w:ascii="Times New Roman" w:eastAsia="Calibri" w:hAnsi="Times New Roman" w:cs="Times New Roman"/>
                <w:sz w:val="20"/>
                <w:szCs w:val="20"/>
              </w:rPr>
              <w:t>Ensuring the active participation of the youth in the national climate change program and resilient and sustainable development planning</w:t>
            </w:r>
          </w:p>
        </w:tc>
        <w:tc>
          <w:tcPr>
            <w:tcW w:w="2636" w:type="dxa"/>
          </w:tcPr>
          <w:p w14:paraId="70D6DE2F" w14:textId="04080F46"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CSO/NGO</w:t>
            </w:r>
          </w:p>
        </w:tc>
      </w:tr>
      <w:tr w:rsidR="003860AC" w14:paraId="537903DB" w14:textId="77777777" w:rsidTr="00443D91">
        <w:tc>
          <w:tcPr>
            <w:tcW w:w="6374" w:type="dxa"/>
          </w:tcPr>
          <w:p w14:paraId="432F357F" w14:textId="77777777" w:rsidR="003860AC" w:rsidRPr="00431246" w:rsidRDefault="00C43039" w:rsidP="00443D91">
            <w:pPr>
              <w:rPr>
                <w:rFonts w:ascii="Times New Roman" w:eastAsia="Calibri" w:hAnsi="Times New Roman" w:cs="Times New Roman"/>
                <w:sz w:val="20"/>
                <w:szCs w:val="20"/>
              </w:rPr>
            </w:pPr>
            <w:r w:rsidRPr="00431246">
              <w:rPr>
                <w:rFonts w:ascii="Times New Roman" w:eastAsia="Calibri" w:hAnsi="Times New Roman" w:cs="Times New Roman"/>
                <w:sz w:val="20"/>
                <w:szCs w:val="20"/>
              </w:rPr>
              <w:t>The CSOs should advocate and lobby for a bigger role in the planning and implementation of adaptation related program</w:t>
            </w:r>
            <w:r w:rsidR="003860AC">
              <w:rPr>
                <w:rFonts w:ascii="Times New Roman" w:eastAsia="Calibri" w:hAnsi="Times New Roman" w:cs="Times New Roman"/>
                <w:sz w:val="20"/>
                <w:szCs w:val="20"/>
              </w:rPr>
              <w:t>s</w:t>
            </w:r>
            <w:r w:rsidRPr="00431246">
              <w:rPr>
                <w:rFonts w:ascii="Times New Roman" w:eastAsia="Calibri" w:hAnsi="Times New Roman" w:cs="Times New Roman"/>
                <w:sz w:val="20"/>
                <w:szCs w:val="20"/>
              </w:rPr>
              <w:t xml:space="preserve"> and projects </w:t>
            </w:r>
          </w:p>
        </w:tc>
        <w:tc>
          <w:tcPr>
            <w:tcW w:w="2636" w:type="dxa"/>
          </w:tcPr>
          <w:p w14:paraId="05240FA6" w14:textId="443EAEB2"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CSO/NGO</w:t>
            </w:r>
          </w:p>
        </w:tc>
      </w:tr>
      <w:tr w:rsidR="003860AC" w14:paraId="7B0E6598" w14:textId="77777777" w:rsidTr="00443D91">
        <w:tc>
          <w:tcPr>
            <w:tcW w:w="6374" w:type="dxa"/>
          </w:tcPr>
          <w:p w14:paraId="6495DD5F" w14:textId="77777777" w:rsidR="003860AC" w:rsidRPr="00431246" w:rsidRDefault="00C43039" w:rsidP="00443D91">
            <w:pPr>
              <w:rPr>
                <w:rFonts w:ascii="Times New Roman" w:eastAsia="Calibri" w:hAnsi="Times New Roman" w:cs="Times New Roman"/>
                <w:sz w:val="20"/>
                <w:szCs w:val="20"/>
              </w:rPr>
            </w:pPr>
            <w:r w:rsidRPr="00431246">
              <w:rPr>
                <w:rFonts w:ascii="Times New Roman" w:eastAsia="Calibri" w:hAnsi="Times New Roman" w:cs="Times New Roman"/>
                <w:sz w:val="20"/>
                <w:szCs w:val="20"/>
              </w:rPr>
              <w:t>Creation of a Climate Change Platform for CSOs for continuous dialogue and coordination with governmental institutions, the legislative bodies, the private sector, the media and the international development partners</w:t>
            </w:r>
          </w:p>
        </w:tc>
        <w:tc>
          <w:tcPr>
            <w:tcW w:w="2636" w:type="dxa"/>
          </w:tcPr>
          <w:p w14:paraId="645A662B" w14:textId="33C0BA55"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GOV &amp; HCENR (NDCs), CSO/NGO</w:t>
            </w:r>
          </w:p>
        </w:tc>
      </w:tr>
      <w:tr w:rsidR="003860AC" w14:paraId="4DE5EBD4" w14:textId="77777777" w:rsidTr="00443D91">
        <w:tc>
          <w:tcPr>
            <w:tcW w:w="6374" w:type="dxa"/>
          </w:tcPr>
          <w:p w14:paraId="725C8096" w14:textId="77777777" w:rsidR="003860AC" w:rsidRPr="00431246" w:rsidRDefault="00C43039" w:rsidP="00443D91">
            <w:pPr>
              <w:rPr>
                <w:rFonts w:ascii="Times New Roman" w:eastAsia="Calibri" w:hAnsi="Times New Roman" w:cs="Times New Roman"/>
                <w:sz w:val="20"/>
                <w:szCs w:val="20"/>
              </w:rPr>
            </w:pPr>
            <w:r w:rsidRPr="00431246">
              <w:rPr>
                <w:rFonts w:ascii="Times New Roman" w:eastAsia="Calibri" w:hAnsi="Times New Roman" w:cs="Times New Roman"/>
                <w:sz w:val="20"/>
                <w:szCs w:val="20"/>
              </w:rPr>
              <w:t xml:space="preserve">Effective means of communication of information on results of studies, assessment, planning related to climate change and resilient development, to vulnerable communities and stakeholders </w:t>
            </w:r>
          </w:p>
        </w:tc>
        <w:tc>
          <w:tcPr>
            <w:tcW w:w="2636" w:type="dxa"/>
          </w:tcPr>
          <w:p w14:paraId="61BDEACF" w14:textId="0AC2C621" w:rsidR="003860AC" w:rsidRDefault="0004208C" w:rsidP="00443D91">
            <w:pPr>
              <w:jc w:val="both"/>
              <w:rPr>
                <w:rFonts w:ascii="Times New Roman" w:hAnsi="Times New Roman" w:cs="Times New Roman"/>
                <w:lang w:eastAsia="en-GB"/>
              </w:rPr>
            </w:pPr>
            <w:r>
              <w:rPr>
                <w:rFonts w:ascii="Times New Roman" w:hAnsi="Times New Roman" w:cs="Times New Roman"/>
                <w:lang w:eastAsia="en-GB"/>
              </w:rPr>
              <w:t>RES, GOV &amp; HCENR (NDCs), CSO/NGO</w:t>
            </w:r>
          </w:p>
        </w:tc>
      </w:tr>
      <w:tr w:rsidR="003860AC" w14:paraId="41A58DFE" w14:textId="77777777" w:rsidTr="00443D91">
        <w:tc>
          <w:tcPr>
            <w:tcW w:w="6374" w:type="dxa"/>
          </w:tcPr>
          <w:p w14:paraId="0894FBAF" w14:textId="2714BA24" w:rsidR="003860AC" w:rsidRPr="00431246" w:rsidRDefault="00C43039" w:rsidP="00443D91">
            <w:pPr>
              <w:rPr>
                <w:rFonts w:ascii="Times New Roman" w:eastAsia="Calibri" w:hAnsi="Times New Roman" w:cs="Times New Roman"/>
                <w:sz w:val="20"/>
                <w:szCs w:val="20"/>
              </w:rPr>
            </w:pPr>
            <w:r w:rsidRPr="00431246">
              <w:rPr>
                <w:rFonts w:ascii="Times New Roman" w:eastAsia="Calibri" w:hAnsi="Times New Roman" w:cs="Times New Roman"/>
                <w:sz w:val="20"/>
                <w:szCs w:val="20"/>
              </w:rPr>
              <w:t>Develop and conduct regular ra</w:t>
            </w:r>
            <w:r w:rsidR="002223BF">
              <w:rPr>
                <w:rFonts w:ascii="Times New Roman" w:eastAsia="Calibri" w:hAnsi="Times New Roman" w:cs="Times New Roman"/>
                <w:sz w:val="20"/>
                <w:szCs w:val="20"/>
              </w:rPr>
              <w:t>d</w:t>
            </w:r>
            <w:r w:rsidRPr="00431246">
              <w:rPr>
                <w:rFonts w:ascii="Times New Roman" w:eastAsia="Calibri" w:hAnsi="Times New Roman" w:cs="Times New Roman"/>
                <w:sz w:val="20"/>
                <w:szCs w:val="20"/>
              </w:rPr>
              <w:t>io/TV program</w:t>
            </w:r>
            <w:r w:rsidR="003860AC">
              <w:rPr>
                <w:rFonts w:ascii="Times New Roman" w:eastAsia="Calibri" w:hAnsi="Times New Roman" w:cs="Times New Roman"/>
                <w:sz w:val="20"/>
                <w:szCs w:val="20"/>
              </w:rPr>
              <w:t>s</w:t>
            </w:r>
            <w:r w:rsidRPr="00431246">
              <w:rPr>
                <w:rFonts w:ascii="Times New Roman" w:eastAsia="Calibri" w:hAnsi="Times New Roman" w:cs="Times New Roman"/>
                <w:sz w:val="20"/>
                <w:szCs w:val="20"/>
              </w:rPr>
              <w:t xml:space="preserve"> and media outreach events on climate change program</w:t>
            </w:r>
            <w:r w:rsidR="003860AC">
              <w:rPr>
                <w:rFonts w:ascii="Times New Roman" w:eastAsia="Calibri" w:hAnsi="Times New Roman" w:cs="Times New Roman"/>
                <w:sz w:val="20"/>
                <w:szCs w:val="20"/>
              </w:rPr>
              <w:t>s</w:t>
            </w:r>
            <w:r w:rsidRPr="00431246">
              <w:rPr>
                <w:rFonts w:ascii="Times New Roman" w:eastAsia="Calibri" w:hAnsi="Times New Roman" w:cs="Times New Roman"/>
                <w:sz w:val="20"/>
                <w:szCs w:val="20"/>
              </w:rPr>
              <w:t xml:space="preserve"> and projects activities at federal and state levels</w:t>
            </w:r>
          </w:p>
        </w:tc>
        <w:tc>
          <w:tcPr>
            <w:tcW w:w="2636" w:type="dxa"/>
          </w:tcPr>
          <w:p w14:paraId="56882FFB" w14:textId="4391258E" w:rsidR="003860AC" w:rsidRDefault="00070568" w:rsidP="00443D91">
            <w:pPr>
              <w:jc w:val="both"/>
              <w:rPr>
                <w:rFonts w:ascii="Times New Roman" w:hAnsi="Times New Roman" w:cs="Times New Roman"/>
                <w:lang w:eastAsia="en-GB"/>
              </w:rPr>
            </w:pPr>
            <w:r>
              <w:rPr>
                <w:rFonts w:ascii="Times New Roman" w:hAnsi="Times New Roman" w:cs="Times New Roman"/>
                <w:lang w:eastAsia="en-GB"/>
              </w:rPr>
              <w:t>MEDIA, GOV &amp; HCENR (NDCs), CSO/NGO</w:t>
            </w:r>
          </w:p>
        </w:tc>
      </w:tr>
    </w:tbl>
    <w:p w14:paraId="07453300" w14:textId="77777777" w:rsidR="00AC2775" w:rsidRPr="00AC2775"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r w:rsidR="00C43039" w:rsidRPr="00AC2775">
        <w:rPr>
          <w:rFonts w:ascii="Times New Roman" w:eastAsia="Calibri" w:hAnsi="Times New Roman" w:cs="Times New Roman"/>
          <w:lang w:val="en-US"/>
        </w:rPr>
        <w:t xml:space="preserve">. </w:t>
      </w:r>
    </w:p>
    <w:p w14:paraId="04C245CB" w14:textId="77777777" w:rsidR="003860AC" w:rsidRPr="00673725" w:rsidRDefault="003860AC" w:rsidP="003860AC">
      <w:pPr>
        <w:rPr>
          <w:rFonts w:ascii="Times New Roman" w:eastAsia="Calibri" w:hAnsi="Times New Roman" w:cs="Times New Roman"/>
          <w:b/>
          <w:bCs/>
        </w:rPr>
      </w:pPr>
    </w:p>
    <w:p w14:paraId="2BFC3877" w14:textId="77777777" w:rsidR="003860AC" w:rsidRPr="000A26D2" w:rsidRDefault="003860AC" w:rsidP="00C43039">
      <w:pPr>
        <w:pStyle w:val="Heading4"/>
        <w:numPr>
          <w:ilvl w:val="5"/>
          <w:numId w:val="15"/>
        </w:numPr>
        <w:ind w:left="709"/>
        <w:rPr>
          <w:rFonts w:ascii="Times New Roman" w:eastAsia="Calibri" w:hAnsi="Times New Roman" w:cs="Times New Roman"/>
          <w:sz w:val="24"/>
          <w:szCs w:val="24"/>
          <w:u w:val="single"/>
        </w:rPr>
      </w:pPr>
      <w:r w:rsidRPr="000A26D2">
        <w:rPr>
          <w:rFonts w:ascii="Times New Roman" w:eastAsia="Calibri" w:hAnsi="Times New Roman" w:cs="Times New Roman"/>
          <w:sz w:val="24"/>
          <w:szCs w:val="24"/>
          <w:u w:val="single"/>
        </w:rPr>
        <w:t>Pursuing low emission development</w:t>
      </w:r>
      <w:r>
        <w:rPr>
          <w:rFonts w:ascii="Times New Roman" w:eastAsia="Calibri" w:hAnsi="Times New Roman" w:cs="Times New Roman"/>
          <w:sz w:val="24"/>
          <w:szCs w:val="24"/>
          <w:u w:val="single"/>
        </w:rPr>
        <w:t xml:space="preserve"> (Mitigation component of Sudan’s NDC)</w:t>
      </w:r>
    </w:p>
    <w:p w14:paraId="060EFE28" w14:textId="77777777" w:rsidR="003860AC" w:rsidRPr="000A26D2" w:rsidRDefault="003860AC" w:rsidP="003860AC">
      <w:pPr>
        <w:rPr>
          <w:rFonts w:ascii="Times New Roman" w:eastAsia="Calibri" w:hAnsi="Times New Roman" w:cs="Times New Roman"/>
          <w:b/>
          <w:bCs/>
        </w:rPr>
      </w:pPr>
    </w:p>
    <w:p w14:paraId="0838FE9B" w14:textId="77777777" w:rsidR="003860AC" w:rsidRPr="00C3250A" w:rsidRDefault="003860AC" w:rsidP="003860AC">
      <w:pPr>
        <w:jc w:val="both"/>
        <w:rPr>
          <w:rFonts w:ascii="Times New Roman" w:hAnsi="Times New Roman" w:cs="Times New Roman"/>
          <w:b/>
          <w:bCs/>
          <w:lang w:eastAsia="en-GB"/>
        </w:rPr>
      </w:pPr>
      <w:r w:rsidRPr="00C3250A">
        <w:rPr>
          <w:rFonts w:ascii="Times New Roman" w:hAnsi="Times New Roman" w:cs="Times New Roman"/>
          <w:b/>
          <w:bCs/>
          <w:lang w:eastAsia="en-GB"/>
        </w:rPr>
        <w:t xml:space="preserve">Table </w:t>
      </w:r>
      <w:r>
        <w:rPr>
          <w:rFonts w:ascii="Times New Roman" w:hAnsi="Times New Roman" w:cs="Times New Roman"/>
          <w:b/>
          <w:bCs/>
          <w:lang w:eastAsia="en-GB"/>
        </w:rPr>
        <w:t>9</w:t>
      </w:r>
      <w:r w:rsidRPr="00C3250A">
        <w:rPr>
          <w:rFonts w:ascii="Times New Roman" w:hAnsi="Times New Roman" w:cs="Times New Roman"/>
          <w:b/>
          <w:bCs/>
          <w:lang w:eastAsia="en-GB"/>
        </w:rPr>
        <w:t xml:space="preserve">. Recommendations of deliberations on </w:t>
      </w:r>
      <w:r>
        <w:rPr>
          <w:rFonts w:ascii="Times New Roman" w:hAnsi="Times New Roman" w:cs="Times New Roman"/>
          <w:b/>
          <w:bCs/>
          <w:lang w:eastAsia="en-GB"/>
        </w:rPr>
        <w:t>low emission development</w:t>
      </w:r>
    </w:p>
    <w:p w14:paraId="0D8C2B05" w14:textId="77777777" w:rsidR="003860AC" w:rsidRDefault="003860AC" w:rsidP="003860AC">
      <w:pPr>
        <w:jc w:val="both"/>
        <w:rPr>
          <w:rFonts w:ascii="Times New Roman" w:hAnsi="Times New Roman" w:cs="Times New Roman"/>
          <w:lang w:eastAsia="en-GB"/>
        </w:rPr>
      </w:pPr>
    </w:p>
    <w:tbl>
      <w:tblPr>
        <w:tblStyle w:val="TableGrid"/>
        <w:tblW w:w="0" w:type="auto"/>
        <w:tblLook w:val="04A0" w:firstRow="1" w:lastRow="0" w:firstColumn="1" w:lastColumn="0" w:noHBand="0" w:noVBand="1"/>
      </w:tblPr>
      <w:tblGrid>
        <w:gridCol w:w="6374"/>
        <w:gridCol w:w="2636"/>
      </w:tblGrid>
      <w:tr w:rsidR="003860AC" w14:paraId="3B299ECE" w14:textId="77777777" w:rsidTr="00443D91">
        <w:tc>
          <w:tcPr>
            <w:tcW w:w="6374" w:type="dxa"/>
          </w:tcPr>
          <w:p w14:paraId="555B26D2"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val="en-ZA" w:eastAsia="en-GB"/>
              </w:rPr>
              <w:t>Recommendation</w:t>
            </w:r>
          </w:p>
        </w:tc>
        <w:tc>
          <w:tcPr>
            <w:tcW w:w="2636" w:type="dxa"/>
          </w:tcPr>
          <w:p w14:paraId="24ED357C" w14:textId="77777777" w:rsidR="003860AC" w:rsidRPr="002B75BD" w:rsidRDefault="003860AC" w:rsidP="00443D91">
            <w:pPr>
              <w:jc w:val="both"/>
              <w:rPr>
                <w:rFonts w:ascii="Times New Roman" w:hAnsi="Times New Roman" w:cs="Times New Roman"/>
                <w:b/>
                <w:bCs/>
                <w:sz w:val="24"/>
                <w:szCs w:val="24"/>
                <w:lang w:eastAsia="en-GB"/>
              </w:rPr>
            </w:pPr>
            <w:r w:rsidRPr="002B75BD">
              <w:rPr>
                <w:rFonts w:ascii="Times New Roman" w:hAnsi="Times New Roman" w:cs="Times New Roman"/>
                <w:b/>
                <w:bCs/>
                <w:sz w:val="24"/>
                <w:szCs w:val="24"/>
                <w:lang w:eastAsia="en-GB"/>
              </w:rPr>
              <w:t>Follow-up and links to national policies</w:t>
            </w:r>
          </w:p>
        </w:tc>
      </w:tr>
      <w:tr w:rsidR="003860AC" w14:paraId="3B8894CE" w14:textId="77777777" w:rsidTr="00443D91">
        <w:trPr>
          <w:trHeight w:val="20"/>
        </w:trPr>
        <w:tc>
          <w:tcPr>
            <w:tcW w:w="6374" w:type="dxa"/>
          </w:tcPr>
          <w:p w14:paraId="46BE069F" w14:textId="30035E77" w:rsidR="003860AC" w:rsidRPr="00992006" w:rsidRDefault="00C43039" w:rsidP="00443D91">
            <w:pPr>
              <w:rPr>
                <w:rFonts w:ascii="Times New Roman" w:eastAsia="Calibri" w:hAnsi="Times New Roman" w:cs="Times New Roman"/>
                <w:sz w:val="20"/>
                <w:szCs w:val="20"/>
              </w:rPr>
            </w:pPr>
            <w:r w:rsidRPr="00F15C10">
              <w:rPr>
                <w:rFonts w:ascii="Times New Roman" w:hAnsi="Times New Roman" w:cs="Times New Roman"/>
                <w:sz w:val="20"/>
                <w:szCs w:val="20"/>
                <w:lang w:val="en-GB"/>
              </w:rPr>
              <w:t>Set targets to achieve net-zero</w:t>
            </w:r>
            <w:r w:rsidR="008D4912">
              <w:rPr>
                <w:rFonts w:ascii="Times New Roman" w:hAnsi="Times New Roman" w:cs="Times New Roman"/>
                <w:sz w:val="20"/>
                <w:szCs w:val="20"/>
                <w:lang w:val="en-GB"/>
              </w:rPr>
              <w:t xml:space="preserve"> emissions,</w:t>
            </w:r>
            <w:r w:rsidRPr="00F15C10">
              <w:rPr>
                <w:rFonts w:ascii="Times New Roman" w:hAnsi="Times New Roman" w:cs="Times New Roman"/>
                <w:sz w:val="20"/>
                <w:szCs w:val="20"/>
              </w:rPr>
              <w:t xml:space="preserve"> </w:t>
            </w:r>
            <w:r w:rsidR="008D4912">
              <w:rPr>
                <w:rFonts w:ascii="Times New Roman" w:hAnsi="Times New Roman" w:cs="Times New Roman"/>
                <w:sz w:val="20"/>
                <w:szCs w:val="20"/>
              </w:rPr>
              <w:t>provide</w:t>
            </w:r>
            <w:r w:rsidRPr="00F15C10">
              <w:rPr>
                <w:rFonts w:ascii="Times New Roman" w:hAnsi="Times New Roman" w:cs="Times New Roman"/>
                <w:sz w:val="20"/>
                <w:szCs w:val="20"/>
                <w:lang w:val="en-GB"/>
              </w:rPr>
              <w:t xml:space="preserve"> incentives for domestic use of renewable energy technologies and support public and private R&amp;D and innovation</w:t>
            </w:r>
          </w:p>
        </w:tc>
        <w:tc>
          <w:tcPr>
            <w:tcW w:w="2636" w:type="dxa"/>
          </w:tcPr>
          <w:p w14:paraId="0310EE0A" w14:textId="7AF53BE4" w:rsidR="003860AC" w:rsidRDefault="008D4912" w:rsidP="00443D91">
            <w:pPr>
              <w:jc w:val="both"/>
              <w:rPr>
                <w:rFonts w:ascii="Times New Roman" w:hAnsi="Times New Roman" w:cs="Times New Roman"/>
                <w:lang w:eastAsia="en-GB"/>
              </w:rPr>
            </w:pPr>
            <w:r>
              <w:rPr>
                <w:rFonts w:ascii="Times New Roman" w:hAnsi="Times New Roman" w:cs="Times New Roman"/>
                <w:lang w:eastAsia="en-GB"/>
              </w:rPr>
              <w:t>GOV &amp; HCENR (NDCs), RES</w:t>
            </w:r>
          </w:p>
        </w:tc>
      </w:tr>
      <w:tr w:rsidR="003860AC" w14:paraId="7BB3FA7E" w14:textId="77777777" w:rsidTr="00443D91">
        <w:trPr>
          <w:trHeight w:val="20"/>
        </w:trPr>
        <w:tc>
          <w:tcPr>
            <w:tcW w:w="6374" w:type="dxa"/>
          </w:tcPr>
          <w:p w14:paraId="01C16BE6"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Renewable Energy projects should be accorded high priority in the strategic planning and in the allocation of financial resources </w:t>
            </w:r>
          </w:p>
        </w:tc>
        <w:tc>
          <w:tcPr>
            <w:tcW w:w="2636" w:type="dxa"/>
          </w:tcPr>
          <w:p w14:paraId="7454FE7D" w14:textId="4019B0C9" w:rsidR="003860AC" w:rsidRDefault="008D4912" w:rsidP="00443D91">
            <w:pPr>
              <w:jc w:val="both"/>
              <w:rPr>
                <w:rFonts w:ascii="Times New Roman" w:hAnsi="Times New Roman" w:cs="Times New Roman"/>
                <w:lang w:eastAsia="en-GB"/>
              </w:rPr>
            </w:pPr>
            <w:r>
              <w:rPr>
                <w:rFonts w:ascii="Times New Roman" w:hAnsi="Times New Roman" w:cs="Times New Roman"/>
                <w:lang w:eastAsia="en-GB"/>
              </w:rPr>
              <w:t>GOV &amp; HCENR (NDCs)</w:t>
            </w:r>
          </w:p>
        </w:tc>
      </w:tr>
      <w:tr w:rsidR="003860AC" w14:paraId="05C36E9A" w14:textId="77777777" w:rsidTr="00443D91">
        <w:trPr>
          <w:trHeight w:val="20"/>
        </w:trPr>
        <w:tc>
          <w:tcPr>
            <w:tcW w:w="6374" w:type="dxa"/>
          </w:tcPr>
          <w:p w14:paraId="429DB912"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Establishment of incentive mechanisms for renewable energy technologies and development of business models that attract technology innovation, transfer and development </w:t>
            </w:r>
          </w:p>
        </w:tc>
        <w:tc>
          <w:tcPr>
            <w:tcW w:w="2636" w:type="dxa"/>
          </w:tcPr>
          <w:p w14:paraId="37D1C6C6" w14:textId="3F4DCAA2" w:rsidR="003860AC" w:rsidRDefault="008D4912" w:rsidP="00443D91">
            <w:pPr>
              <w:jc w:val="both"/>
              <w:rPr>
                <w:rFonts w:ascii="Times New Roman" w:hAnsi="Times New Roman" w:cs="Times New Roman"/>
                <w:lang w:eastAsia="en-GB"/>
              </w:rPr>
            </w:pPr>
            <w:r>
              <w:rPr>
                <w:rFonts w:ascii="Times New Roman" w:hAnsi="Times New Roman" w:cs="Times New Roman"/>
                <w:lang w:eastAsia="en-GB"/>
              </w:rPr>
              <w:t>GOV &amp; HCENR (NDCs), RES</w:t>
            </w:r>
          </w:p>
        </w:tc>
      </w:tr>
      <w:tr w:rsidR="003860AC" w14:paraId="693DC874" w14:textId="77777777" w:rsidTr="00443D91">
        <w:trPr>
          <w:trHeight w:val="20"/>
        </w:trPr>
        <w:tc>
          <w:tcPr>
            <w:tcW w:w="6374" w:type="dxa"/>
          </w:tcPr>
          <w:p w14:paraId="3576C72A"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Need for more risk-sharing and spreading mechanisms and incentive to encourage the private sector to increase its role in the transition to renewable energy in Sudan </w:t>
            </w:r>
          </w:p>
        </w:tc>
        <w:tc>
          <w:tcPr>
            <w:tcW w:w="2636" w:type="dxa"/>
          </w:tcPr>
          <w:p w14:paraId="28C35918" w14:textId="11FE84D4"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GOV &amp; HCENR (NDCs), PRV</w:t>
            </w:r>
          </w:p>
        </w:tc>
      </w:tr>
      <w:tr w:rsidR="003860AC" w14:paraId="7EBA9BD3" w14:textId="77777777" w:rsidTr="00443D91">
        <w:trPr>
          <w:trHeight w:val="20"/>
        </w:trPr>
        <w:tc>
          <w:tcPr>
            <w:tcW w:w="6374" w:type="dxa"/>
          </w:tcPr>
          <w:p w14:paraId="02400913"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lang w:val="en-GB"/>
              </w:rPr>
              <w:t xml:space="preserve">Adoption of supportive laws, regulations, strategy on PPP’s and tariffs. </w:t>
            </w:r>
          </w:p>
        </w:tc>
        <w:tc>
          <w:tcPr>
            <w:tcW w:w="2636" w:type="dxa"/>
          </w:tcPr>
          <w:p w14:paraId="6DA8C5D6" w14:textId="1E32A4B8"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GOV &amp; HCENR (NDCs), PRV</w:t>
            </w:r>
          </w:p>
        </w:tc>
      </w:tr>
      <w:tr w:rsidR="003860AC" w14:paraId="37FDFD42" w14:textId="77777777" w:rsidTr="00443D91">
        <w:tc>
          <w:tcPr>
            <w:tcW w:w="6374" w:type="dxa"/>
          </w:tcPr>
          <w:p w14:paraId="57F8F2F3"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lang w:val="en-GB"/>
              </w:rPr>
              <w:t xml:space="preserve">Lift taxes, customs and other fees from all renewables business and products and set emission standards </w:t>
            </w:r>
          </w:p>
        </w:tc>
        <w:tc>
          <w:tcPr>
            <w:tcW w:w="2636" w:type="dxa"/>
          </w:tcPr>
          <w:p w14:paraId="048D3384" w14:textId="17E5F3B9"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GOV &amp; HCENR (NDCs), PRV</w:t>
            </w:r>
          </w:p>
        </w:tc>
      </w:tr>
      <w:tr w:rsidR="003860AC" w14:paraId="252199C2" w14:textId="77777777" w:rsidTr="00443D91">
        <w:tc>
          <w:tcPr>
            <w:tcW w:w="6374" w:type="dxa"/>
          </w:tcPr>
          <w:p w14:paraId="25E9B08F" w14:textId="75677819"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Transition to low emission energy development requires targeted efforts on energy used for cooking, mostly comes from unsustainable biomass sources </w:t>
            </w:r>
          </w:p>
        </w:tc>
        <w:tc>
          <w:tcPr>
            <w:tcW w:w="2636" w:type="dxa"/>
          </w:tcPr>
          <w:p w14:paraId="112720CA" w14:textId="03BC6E9E"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RES, GOV &amp; HCENR (NDCs), PRV</w:t>
            </w:r>
          </w:p>
        </w:tc>
      </w:tr>
      <w:tr w:rsidR="003860AC" w14:paraId="4428DA55" w14:textId="77777777" w:rsidTr="00443D91">
        <w:tc>
          <w:tcPr>
            <w:tcW w:w="6374" w:type="dxa"/>
          </w:tcPr>
          <w:p w14:paraId="1514800B"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All potential sources of renewable energy should be assessed and harnessed including waves and tidal energy sources in the Red Sea</w:t>
            </w:r>
          </w:p>
        </w:tc>
        <w:tc>
          <w:tcPr>
            <w:tcW w:w="2636" w:type="dxa"/>
          </w:tcPr>
          <w:p w14:paraId="4E80F44C" w14:textId="1D7757E3"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GOV &amp; HCENR (NDCs), PRV</w:t>
            </w:r>
          </w:p>
        </w:tc>
      </w:tr>
      <w:tr w:rsidR="003860AC" w14:paraId="1792B7BC" w14:textId="77777777" w:rsidTr="00443D91">
        <w:tc>
          <w:tcPr>
            <w:tcW w:w="6374" w:type="dxa"/>
          </w:tcPr>
          <w:p w14:paraId="6E4CB6BC"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lastRenderedPageBreak/>
              <w:t xml:space="preserve">RE data, metrics and concepts need to be clearly defined, unified and streamlined across all institutions and actors </w:t>
            </w:r>
          </w:p>
        </w:tc>
        <w:tc>
          <w:tcPr>
            <w:tcW w:w="2636" w:type="dxa"/>
          </w:tcPr>
          <w:p w14:paraId="100B2B8F" w14:textId="0B86E38B"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RES, GOV &amp; HCENR (NDCs), PRV</w:t>
            </w:r>
          </w:p>
        </w:tc>
      </w:tr>
      <w:tr w:rsidR="003860AC" w14:paraId="29A2CE49" w14:textId="77777777" w:rsidTr="00443D91">
        <w:tc>
          <w:tcPr>
            <w:tcW w:w="6374" w:type="dxa"/>
          </w:tcPr>
          <w:p w14:paraId="729F7645" w14:textId="7777777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RE institutions should be strengthened in term of mandate, capacities, technical and financial resources, decision making power, </w:t>
            </w:r>
            <w:proofErr w:type="spellStart"/>
            <w:r w:rsidRPr="00F15C10">
              <w:rPr>
                <w:rFonts w:ascii="Times New Roman" w:hAnsi="Times New Roman" w:cs="Times New Roman"/>
                <w:sz w:val="20"/>
                <w:szCs w:val="20"/>
              </w:rPr>
              <w:t>etc</w:t>
            </w:r>
            <w:proofErr w:type="spellEnd"/>
            <w:r w:rsidRPr="00F15C10">
              <w:rPr>
                <w:rFonts w:ascii="Times New Roman" w:hAnsi="Times New Roman" w:cs="Times New Roman"/>
                <w:sz w:val="20"/>
                <w:szCs w:val="20"/>
              </w:rPr>
              <w:t xml:space="preserve"> </w:t>
            </w:r>
          </w:p>
        </w:tc>
        <w:tc>
          <w:tcPr>
            <w:tcW w:w="2636" w:type="dxa"/>
          </w:tcPr>
          <w:p w14:paraId="6A892023" w14:textId="78E268B3" w:rsidR="003860AC" w:rsidRDefault="00B3020A" w:rsidP="00443D91">
            <w:pPr>
              <w:jc w:val="both"/>
              <w:rPr>
                <w:rFonts w:ascii="Times New Roman" w:hAnsi="Times New Roman" w:cs="Times New Roman"/>
                <w:lang w:eastAsia="en-GB"/>
              </w:rPr>
            </w:pPr>
            <w:r>
              <w:rPr>
                <w:rFonts w:ascii="Times New Roman" w:hAnsi="Times New Roman" w:cs="Times New Roman"/>
                <w:lang w:eastAsia="en-GB"/>
              </w:rPr>
              <w:t>GOV &amp; HCENR (NDCs), PRV</w:t>
            </w:r>
          </w:p>
        </w:tc>
      </w:tr>
      <w:tr w:rsidR="003860AC" w14:paraId="4806A12D" w14:textId="77777777" w:rsidTr="00443D91">
        <w:tc>
          <w:tcPr>
            <w:tcW w:w="6374" w:type="dxa"/>
          </w:tcPr>
          <w:p w14:paraId="65D08BC0" w14:textId="409D1837" w:rsidR="003860AC" w:rsidRPr="00F15C10" w:rsidRDefault="00C43039" w:rsidP="00443D91">
            <w:pPr>
              <w:rPr>
                <w:rFonts w:ascii="Times New Roman" w:hAnsi="Times New Roman" w:cs="Times New Roman"/>
                <w:sz w:val="20"/>
                <w:szCs w:val="20"/>
                <w:lang w:val="en-ZA"/>
              </w:rPr>
            </w:pPr>
            <w:r w:rsidRPr="00F15C10">
              <w:rPr>
                <w:rFonts w:ascii="Times New Roman" w:hAnsi="Times New Roman" w:cs="Times New Roman"/>
                <w:sz w:val="20"/>
                <w:szCs w:val="20"/>
              </w:rPr>
              <w:t xml:space="preserve">Develop enabling environment including conducive policies </w:t>
            </w:r>
            <w:r w:rsidR="00646D1F">
              <w:rPr>
                <w:rFonts w:ascii="Times New Roman" w:hAnsi="Times New Roman" w:cs="Times New Roman"/>
                <w:sz w:val="20"/>
                <w:szCs w:val="20"/>
              </w:rPr>
              <w:t>&amp;</w:t>
            </w:r>
            <w:r w:rsidRPr="00F15C10">
              <w:rPr>
                <w:rFonts w:ascii="Times New Roman" w:hAnsi="Times New Roman" w:cs="Times New Roman"/>
                <w:sz w:val="20"/>
                <w:szCs w:val="20"/>
              </w:rPr>
              <w:t xml:space="preserve"> regulatory frameworks to achieve transition to low emission development pathways</w:t>
            </w:r>
          </w:p>
        </w:tc>
        <w:tc>
          <w:tcPr>
            <w:tcW w:w="2636" w:type="dxa"/>
          </w:tcPr>
          <w:p w14:paraId="0C8E3EA9" w14:textId="1B3787DC" w:rsidR="003860AC" w:rsidRDefault="00646D1F" w:rsidP="00443D91">
            <w:pPr>
              <w:jc w:val="both"/>
              <w:rPr>
                <w:rFonts w:ascii="Times New Roman" w:hAnsi="Times New Roman" w:cs="Times New Roman"/>
                <w:lang w:eastAsia="en-GB"/>
              </w:rPr>
            </w:pPr>
            <w:r>
              <w:rPr>
                <w:rFonts w:ascii="Times New Roman" w:hAnsi="Times New Roman" w:cs="Times New Roman"/>
                <w:lang w:eastAsia="en-GB"/>
              </w:rPr>
              <w:t>GOV &amp; HCENR (NDCs)</w:t>
            </w:r>
          </w:p>
        </w:tc>
      </w:tr>
      <w:tr w:rsidR="003860AC" w14:paraId="69F21AE7" w14:textId="77777777" w:rsidTr="00443D91">
        <w:tc>
          <w:tcPr>
            <w:tcW w:w="6374" w:type="dxa"/>
          </w:tcPr>
          <w:p w14:paraId="416215A3" w14:textId="513D0F09" w:rsidR="003860AC" w:rsidRPr="00F15C10" w:rsidRDefault="00C43039" w:rsidP="00443D91">
            <w:pPr>
              <w:rPr>
                <w:rFonts w:ascii="Times New Roman" w:hAnsi="Times New Roman" w:cs="Times New Roman"/>
                <w:sz w:val="20"/>
                <w:szCs w:val="20"/>
              </w:rPr>
            </w:pPr>
            <w:r w:rsidRPr="00F15C10">
              <w:rPr>
                <w:rFonts w:ascii="Times New Roman" w:hAnsi="Times New Roman" w:cs="Times New Roman"/>
                <w:sz w:val="20"/>
                <w:szCs w:val="20"/>
              </w:rPr>
              <w:t>Address knowledge gap</w:t>
            </w:r>
            <w:r w:rsidR="00646D1F">
              <w:rPr>
                <w:rFonts w:ascii="Times New Roman" w:hAnsi="Times New Roman" w:cs="Times New Roman"/>
                <w:sz w:val="20"/>
                <w:szCs w:val="20"/>
              </w:rPr>
              <w:t>,</w:t>
            </w:r>
            <w:r w:rsidRPr="00F15C10">
              <w:rPr>
                <w:rFonts w:ascii="Times New Roman" w:hAnsi="Times New Roman" w:cs="Times New Roman"/>
                <w:sz w:val="20"/>
                <w:szCs w:val="20"/>
              </w:rPr>
              <w:t xml:space="preserve"> a key issue in developing effective governance and institutional arrangement for RE and energy transition in Sudan</w:t>
            </w:r>
          </w:p>
        </w:tc>
        <w:tc>
          <w:tcPr>
            <w:tcW w:w="2636" w:type="dxa"/>
          </w:tcPr>
          <w:p w14:paraId="6AE4E355" w14:textId="6AC507E1" w:rsidR="003860AC" w:rsidRDefault="00646D1F" w:rsidP="00443D91">
            <w:pPr>
              <w:jc w:val="both"/>
              <w:rPr>
                <w:rFonts w:ascii="Times New Roman" w:hAnsi="Times New Roman" w:cs="Times New Roman"/>
                <w:lang w:eastAsia="en-GB"/>
              </w:rPr>
            </w:pPr>
            <w:r>
              <w:rPr>
                <w:rFonts w:ascii="Times New Roman" w:hAnsi="Times New Roman" w:cs="Times New Roman"/>
                <w:lang w:eastAsia="en-GB"/>
              </w:rPr>
              <w:t>RES, GOV &amp; HCENR (NDCs), CSO/NGO</w:t>
            </w:r>
          </w:p>
        </w:tc>
      </w:tr>
    </w:tbl>
    <w:p w14:paraId="07FF06D5" w14:textId="77777777" w:rsidR="003860AC" w:rsidRPr="0016708E" w:rsidRDefault="003860AC" w:rsidP="003860AC">
      <w:pPr>
        <w:jc w:val="both"/>
        <w:rPr>
          <w:rFonts w:ascii="Times New Roman" w:hAnsi="Times New Roman" w:cs="Times New Roman"/>
          <w:sz w:val="20"/>
          <w:szCs w:val="20"/>
          <w:lang w:eastAsia="en-GB"/>
        </w:rPr>
      </w:pPr>
      <w:r w:rsidRPr="0016708E">
        <w:rPr>
          <w:rFonts w:ascii="Times New Roman" w:hAnsi="Times New Roman" w:cs="Times New Roman"/>
          <w:sz w:val="20"/>
          <w:szCs w:val="20"/>
          <w:lang w:eastAsia="en-GB"/>
        </w:rPr>
        <w:t>GOV refers to respective government agencies</w:t>
      </w:r>
      <w:r>
        <w:rPr>
          <w:rFonts w:ascii="Times New Roman" w:hAnsi="Times New Roman" w:cs="Times New Roman"/>
          <w:sz w:val="20"/>
          <w:szCs w:val="20"/>
          <w:lang w:eastAsia="en-GB"/>
        </w:rPr>
        <w:t xml:space="preserve"> at federal and state levels</w:t>
      </w:r>
      <w:r w:rsidRPr="0016708E">
        <w:rPr>
          <w:rFonts w:ascii="Times New Roman" w:hAnsi="Times New Roman" w:cs="Times New Roman"/>
          <w:sz w:val="20"/>
          <w:szCs w:val="20"/>
          <w:lang w:eastAsia="en-GB"/>
        </w:rPr>
        <w:t xml:space="preserve">, HCENR is the Higher Council for Environment and Natural Resources, </w:t>
      </w:r>
      <w:r>
        <w:rPr>
          <w:rFonts w:ascii="Times New Roman" w:hAnsi="Times New Roman" w:cs="Times New Roman"/>
          <w:sz w:val="20"/>
          <w:szCs w:val="20"/>
          <w:lang w:eastAsia="en-GB"/>
        </w:rPr>
        <w:t xml:space="preserve">GLOBAL refers to the global community/conventions, </w:t>
      </w:r>
      <w:r w:rsidRPr="0016708E">
        <w:rPr>
          <w:rFonts w:ascii="Times New Roman" w:hAnsi="Times New Roman" w:cs="Times New Roman"/>
          <w:sz w:val="20"/>
          <w:szCs w:val="20"/>
          <w:lang w:eastAsia="en-GB"/>
        </w:rPr>
        <w:t>PRVS refers to the private sector, and RES refers to research and science.</w:t>
      </w:r>
    </w:p>
    <w:p w14:paraId="5DB5D6F8" w14:textId="77777777" w:rsidR="00F15C10" w:rsidRPr="00F15C10" w:rsidRDefault="006C39A2" w:rsidP="003860AC">
      <w:pPr>
        <w:rPr>
          <w:rFonts w:ascii="Times New Roman" w:hAnsi="Times New Roman" w:cs="Times New Roman"/>
          <w:sz w:val="20"/>
          <w:szCs w:val="20"/>
        </w:rPr>
      </w:pPr>
    </w:p>
    <w:p w14:paraId="2404CDC6" w14:textId="77777777" w:rsidR="003860AC" w:rsidRPr="009D3F3F" w:rsidRDefault="003860AC" w:rsidP="003860AC">
      <w:pPr>
        <w:rPr>
          <w:lang w:val="en-US"/>
        </w:rPr>
      </w:pPr>
    </w:p>
    <w:p w14:paraId="6756EB0F" w14:textId="77777777" w:rsidR="003860AC" w:rsidRPr="007548D3" w:rsidRDefault="003860AC" w:rsidP="003860AC">
      <w:pPr>
        <w:pStyle w:val="Heading2"/>
      </w:pPr>
      <w:bookmarkStart w:id="27" w:name="_Toc103780308"/>
      <w:bookmarkStart w:id="28" w:name="_Toc104470646"/>
      <w:r>
        <w:t xml:space="preserve">4. </w:t>
      </w:r>
      <w:r w:rsidRPr="007548D3">
        <w:t>Consultation Follow-up, Next Steps and Links to National Policies Please describe:</w:t>
      </w:r>
      <w:bookmarkEnd w:id="27"/>
      <w:bookmarkEnd w:id="28"/>
      <w:r w:rsidRPr="007548D3">
        <w:t xml:space="preserve"> </w:t>
      </w:r>
    </w:p>
    <w:p w14:paraId="62BE4E7B" w14:textId="710C82F1" w:rsidR="003860AC" w:rsidRPr="006852AC" w:rsidRDefault="006852AC" w:rsidP="006852AC">
      <w:pPr>
        <w:pStyle w:val="NormalWeb"/>
        <w:spacing w:line="360" w:lineRule="auto"/>
        <w:jc w:val="both"/>
      </w:pPr>
      <w:r>
        <w:t xml:space="preserve">Table 2 above indicates partners and stakeholder groups to </w:t>
      </w:r>
      <w:r w:rsidR="003860AC" w:rsidRPr="006852AC">
        <w:t xml:space="preserve">follow-up </w:t>
      </w:r>
      <w:r>
        <w:t>on implementation of the results and recommendations of the national consultations. N</w:t>
      </w:r>
      <w:r w:rsidR="003860AC" w:rsidRPr="006852AC">
        <w:t>ext steps includ</w:t>
      </w:r>
      <w:r>
        <w:t xml:space="preserve">e implementation </w:t>
      </w:r>
      <w:r w:rsidR="003860AC" w:rsidRPr="006852AC">
        <w:t xml:space="preserve">of national and sectoral polices, NDCs, NBSAPs, INFFs, SDG Strategies, </w:t>
      </w:r>
      <w:r>
        <w:t xml:space="preserve">and </w:t>
      </w:r>
      <w:r w:rsidR="003860AC" w:rsidRPr="006852AC">
        <w:t xml:space="preserve">coordination </w:t>
      </w:r>
      <w:r>
        <w:t xml:space="preserve">among respective players at </w:t>
      </w:r>
      <w:r w:rsidR="003860AC" w:rsidRPr="006852AC">
        <w:t>national</w:t>
      </w:r>
      <w:r>
        <w:t xml:space="preserve"> and </w:t>
      </w:r>
      <w:r w:rsidR="003860AC" w:rsidRPr="006852AC">
        <w:t xml:space="preserve">subnational </w:t>
      </w:r>
      <w:r>
        <w:t>levels.</w:t>
      </w:r>
    </w:p>
    <w:p w14:paraId="255E5806" w14:textId="37F9D5F2" w:rsidR="003860AC" w:rsidRDefault="003860AC" w:rsidP="006852AC">
      <w:pPr>
        <w:pStyle w:val="Heading2"/>
        <w:rPr>
          <w:rFonts w:ascii="Times New Roman" w:hAnsi="Times New Roman" w:cs="Times New Roman"/>
          <w:sz w:val="24"/>
          <w:szCs w:val="24"/>
        </w:rPr>
      </w:pPr>
      <w:bookmarkStart w:id="29" w:name="_Toc104470647"/>
      <w:bookmarkStart w:id="30" w:name="_Toc103780309"/>
      <w:r w:rsidRPr="007548D3">
        <w:t>5. Annexes</w:t>
      </w:r>
      <w:bookmarkEnd w:id="29"/>
      <w:r w:rsidRPr="007548D3">
        <w:rPr>
          <w:b/>
          <w:bCs/>
          <w:color w:val="1E3560"/>
        </w:rPr>
        <w:br/>
      </w:r>
      <w:bookmarkEnd w:id="30"/>
    </w:p>
    <w:p w14:paraId="06918367" w14:textId="2EF39DC8" w:rsidR="007739A2" w:rsidRPr="007739A2" w:rsidRDefault="007739A2" w:rsidP="007739A2">
      <w:pPr>
        <w:rPr>
          <w:rFonts w:ascii="Times New Roman" w:hAnsi="Times New Roman" w:cs="Times New Roman"/>
          <w:lang w:val="en-US"/>
        </w:rPr>
      </w:pPr>
      <w:r w:rsidRPr="007739A2">
        <w:rPr>
          <w:rFonts w:ascii="Times New Roman" w:hAnsi="Times New Roman" w:cs="Times New Roman"/>
          <w:lang w:val="en-US"/>
        </w:rPr>
        <w:t>Provided as a separate document</w:t>
      </w:r>
    </w:p>
    <w:p w14:paraId="2F63AA62" w14:textId="77777777" w:rsidR="003860AC" w:rsidRPr="00F3141C" w:rsidRDefault="003860AC" w:rsidP="003860AC">
      <w:pPr>
        <w:rPr>
          <w:rFonts w:ascii="Arial" w:eastAsia="Times New Roman" w:hAnsi="Arial" w:cs="Arial"/>
          <w:color w:val="222222"/>
          <w:lang w:eastAsia="en-GB"/>
        </w:rPr>
      </w:pPr>
      <w:r w:rsidRPr="00F3141C">
        <w:rPr>
          <w:rFonts w:ascii="Arial" w:eastAsia="Times New Roman" w:hAnsi="Arial" w:cs="Arial"/>
          <w:color w:val="222222"/>
          <w:lang w:eastAsia="en-GB"/>
        </w:rPr>
        <w:t> </w:t>
      </w:r>
    </w:p>
    <w:p w14:paraId="1D8C4107" w14:textId="77777777" w:rsidR="003860AC" w:rsidRPr="002B2D46" w:rsidRDefault="003860AC" w:rsidP="003860AC">
      <w:pPr>
        <w:rPr>
          <w:rFonts w:ascii="Arial" w:eastAsia="Times New Roman" w:hAnsi="Arial" w:cs="Arial"/>
          <w:color w:val="222222"/>
          <w:lang w:eastAsia="en-GB"/>
        </w:rPr>
      </w:pPr>
      <w:r w:rsidRPr="00F3141C">
        <w:rPr>
          <w:rFonts w:ascii="Arial" w:eastAsia="Times New Roman" w:hAnsi="Arial" w:cs="Arial"/>
          <w:color w:val="222222"/>
          <w:lang w:eastAsia="en-GB"/>
        </w:rPr>
        <w:t xml:space="preserve"> </w:t>
      </w:r>
    </w:p>
    <w:p w14:paraId="027963A0" w14:textId="77777777" w:rsidR="00C3687E" w:rsidRDefault="00C3687E"/>
    <w:sectPr w:rsidR="00C3687E" w:rsidSect="009E1F87">
      <w:pgSz w:w="11900" w:h="16840"/>
      <w:pgMar w:top="1440" w:right="1440" w:bottom="1440"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9DCB2" w14:textId="77777777" w:rsidR="006C39A2" w:rsidRDefault="006C39A2" w:rsidP="003860AC">
      <w:r>
        <w:separator/>
      </w:r>
    </w:p>
  </w:endnote>
  <w:endnote w:type="continuationSeparator" w:id="0">
    <w:p w14:paraId="7CC6F721" w14:textId="77777777" w:rsidR="006C39A2" w:rsidRDefault="006C39A2" w:rsidP="0038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6137920"/>
      <w:docPartObj>
        <w:docPartGallery w:val="Page Numbers (Bottom of Page)"/>
        <w:docPartUnique/>
      </w:docPartObj>
    </w:sdtPr>
    <w:sdtEndPr>
      <w:rPr>
        <w:rStyle w:val="PageNumber"/>
      </w:rPr>
    </w:sdtEndPr>
    <w:sdtContent>
      <w:p w14:paraId="3AC1B6CC" w14:textId="519E7D04" w:rsidR="003860AC" w:rsidRDefault="003860AC" w:rsidP="004B6F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D4">
          <w:rPr>
            <w:rStyle w:val="PageNumber"/>
            <w:noProof/>
          </w:rPr>
          <w:t>8</w:t>
        </w:r>
        <w:r>
          <w:rPr>
            <w:rStyle w:val="PageNumber"/>
          </w:rPr>
          <w:fldChar w:fldCharType="end"/>
        </w:r>
      </w:p>
    </w:sdtContent>
  </w:sdt>
  <w:p w14:paraId="348E70A0" w14:textId="77777777" w:rsidR="003860AC" w:rsidRDefault="003860AC" w:rsidP="007F69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7552298"/>
      <w:docPartObj>
        <w:docPartGallery w:val="Page Numbers (Bottom of Page)"/>
        <w:docPartUnique/>
      </w:docPartObj>
    </w:sdtPr>
    <w:sdtEndPr>
      <w:rPr>
        <w:rStyle w:val="PageNumber"/>
      </w:rPr>
    </w:sdtEndPr>
    <w:sdtContent>
      <w:p w14:paraId="67EC749F" w14:textId="77777777" w:rsidR="003860AC" w:rsidRDefault="003860AC" w:rsidP="004B6F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42E0CF" w14:textId="77777777" w:rsidR="003860AC" w:rsidRDefault="003860AC" w:rsidP="007F69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EBB0F" w14:textId="77777777" w:rsidR="006C39A2" w:rsidRDefault="006C39A2" w:rsidP="003860AC">
      <w:r>
        <w:separator/>
      </w:r>
    </w:p>
  </w:footnote>
  <w:footnote w:type="continuationSeparator" w:id="0">
    <w:p w14:paraId="155DCA4B" w14:textId="77777777" w:rsidR="006C39A2" w:rsidRDefault="006C39A2" w:rsidP="003860AC">
      <w:r>
        <w:continuationSeparator/>
      </w:r>
    </w:p>
  </w:footnote>
  <w:footnote w:id="1">
    <w:p w14:paraId="28A771B3" w14:textId="77777777" w:rsidR="003860AC" w:rsidRPr="0085168E" w:rsidRDefault="003860AC" w:rsidP="003860AC">
      <w:pPr>
        <w:pStyle w:val="FootnoteText"/>
        <w:jc w:val="both"/>
        <w:rPr>
          <w:lang w:val="en-GB"/>
        </w:rPr>
      </w:pPr>
      <w:r>
        <w:rPr>
          <w:rStyle w:val="FootnoteReference"/>
        </w:rPr>
        <w:footnoteRef/>
      </w:r>
      <w:r>
        <w:t xml:space="preserve"> </w:t>
      </w:r>
      <w:r w:rsidRPr="00B3005D">
        <w:rPr>
          <w:rFonts w:ascii="Times New Roman" w:eastAsia="Times New Roman" w:hAnsi="Times New Roman" w:cs="Times New Roman"/>
          <w:color w:val="222222"/>
          <w:lang w:eastAsia="en-GB"/>
        </w:rPr>
        <w:t>The original plan included a consultation in Genaina of West Darfur, but due to the emerging and escalating conflict in the Darfur region, the plan has changed to move western Sudan region consultation to Elobeid in Kordofan State.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998"/>
    <w:multiLevelType w:val="multilevel"/>
    <w:tmpl w:val="2B968C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33F9B"/>
    <w:multiLevelType w:val="hybridMultilevel"/>
    <w:tmpl w:val="B4BE5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25809"/>
    <w:multiLevelType w:val="hybridMultilevel"/>
    <w:tmpl w:val="218A0374"/>
    <w:lvl w:ilvl="0" w:tplc="BF06D75E">
      <w:start w:val="1"/>
      <w:numFmt w:val="bullet"/>
      <w:lvlText w:val="•"/>
      <w:lvlJc w:val="left"/>
      <w:pPr>
        <w:tabs>
          <w:tab w:val="num" w:pos="720"/>
        </w:tabs>
        <w:ind w:left="720" w:hanging="360"/>
      </w:pPr>
      <w:rPr>
        <w:rFonts w:ascii="Arial" w:hAnsi="Arial" w:hint="default"/>
      </w:rPr>
    </w:lvl>
    <w:lvl w:ilvl="1" w:tplc="D9FE69F4" w:tentative="1">
      <w:start w:val="1"/>
      <w:numFmt w:val="bullet"/>
      <w:lvlText w:val="•"/>
      <w:lvlJc w:val="left"/>
      <w:pPr>
        <w:tabs>
          <w:tab w:val="num" w:pos="1440"/>
        </w:tabs>
        <w:ind w:left="1440" w:hanging="360"/>
      </w:pPr>
      <w:rPr>
        <w:rFonts w:ascii="Arial" w:hAnsi="Arial" w:hint="default"/>
      </w:rPr>
    </w:lvl>
    <w:lvl w:ilvl="2" w:tplc="30F69646" w:tentative="1">
      <w:start w:val="1"/>
      <w:numFmt w:val="bullet"/>
      <w:lvlText w:val="•"/>
      <w:lvlJc w:val="left"/>
      <w:pPr>
        <w:tabs>
          <w:tab w:val="num" w:pos="2160"/>
        </w:tabs>
        <w:ind w:left="2160" w:hanging="360"/>
      </w:pPr>
      <w:rPr>
        <w:rFonts w:ascii="Arial" w:hAnsi="Arial" w:hint="default"/>
      </w:rPr>
    </w:lvl>
    <w:lvl w:ilvl="3" w:tplc="61321364" w:tentative="1">
      <w:start w:val="1"/>
      <w:numFmt w:val="bullet"/>
      <w:lvlText w:val="•"/>
      <w:lvlJc w:val="left"/>
      <w:pPr>
        <w:tabs>
          <w:tab w:val="num" w:pos="2880"/>
        </w:tabs>
        <w:ind w:left="2880" w:hanging="360"/>
      </w:pPr>
      <w:rPr>
        <w:rFonts w:ascii="Arial" w:hAnsi="Arial" w:hint="default"/>
      </w:rPr>
    </w:lvl>
    <w:lvl w:ilvl="4" w:tplc="69CE75F2" w:tentative="1">
      <w:start w:val="1"/>
      <w:numFmt w:val="bullet"/>
      <w:lvlText w:val="•"/>
      <w:lvlJc w:val="left"/>
      <w:pPr>
        <w:tabs>
          <w:tab w:val="num" w:pos="3600"/>
        </w:tabs>
        <w:ind w:left="3600" w:hanging="360"/>
      </w:pPr>
      <w:rPr>
        <w:rFonts w:ascii="Arial" w:hAnsi="Arial" w:hint="default"/>
      </w:rPr>
    </w:lvl>
    <w:lvl w:ilvl="5" w:tplc="1F508D46" w:tentative="1">
      <w:start w:val="1"/>
      <w:numFmt w:val="bullet"/>
      <w:lvlText w:val="•"/>
      <w:lvlJc w:val="left"/>
      <w:pPr>
        <w:tabs>
          <w:tab w:val="num" w:pos="4320"/>
        </w:tabs>
        <w:ind w:left="4320" w:hanging="360"/>
      </w:pPr>
      <w:rPr>
        <w:rFonts w:ascii="Arial" w:hAnsi="Arial" w:hint="default"/>
      </w:rPr>
    </w:lvl>
    <w:lvl w:ilvl="6" w:tplc="425AEB2A" w:tentative="1">
      <w:start w:val="1"/>
      <w:numFmt w:val="bullet"/>
      <w:lvlText w:val="•"/>
      <w:lvlJc w:val="left"/>
      <w:pPr>
        <w:tabs>
          <w:tab w:val="num" w:pos="5040"/>
        </w:tabs>
        <w:ind w:left="5040" w:hanging="360"/>
      </w:pPr>
      <w:rPr>
        <w:rFonts w:ascii="Arial" w:hAnsi="Arial" w:hint="default"/>
      </w:rPr>
    </w:lvl>
    <w:lvl w:ilvl="7" w:tplc="72360B0C" w:tentative="1">
      <w:start w:val="1"/>
      <w:numFmt w:val="bullet"/>
      <w:lvlText w:val="•"/>
      <w:lvlJc w:val="left"/>
      <w:pPr>
        <w:tabs>
          <w:tab w:val="num" w:pos="5760"/>
        </w:tabs>
        <w:ind w:left="5760" w:hanging="360"/>
      </w:pPr>
      <w:rPr>
        <w:rFonts w:ascii="Arial" w:hAnsi="Arial" w:hint="default"/>
      </w:rPr>
    </w:lvl>
    <w:lvl w:ilvl="8" w:tplc="31F298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CE68D1"/>
    <w:multiLevelType w:val="multilevel"/>
    <w:tmpl w:val="16B69B68"/>
    <w:lvl w:ilvl="0">
      <w:start w:val="1"/>
      <w:numFmt w:val="decimal"/>
      <w:lvlText w:val="%1)"/>
      <w:lvlJc w:val="left"/>
      <w:pPr>
        <w:ind w:left="360" w:hanging="360"/>
      </w:pPr>
      <w:rPr>
        <w:rFonts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numFmt w:val="bullet"/>
      <w:lvlText w:val=""/>
      <w:lvlJc w:val="left"/>
      <w:pPr>
        <w:tabs>
          <w:tab w:val="num" w:pos="3240"/>
        </w:tabs>
        <w:ind w:left="3240" w:hanging="360"/>
      </w:pPr>
      <w:rPr>
        <w:rFonts w:ascii="Wingdings" w:hAnsi="Wingdings" w:hint="default"/>
        <w:sz w:val="20"/>
      </w:rPr>
    </w:lvl>
    <w:lvl w:ilvl="5">
      <w:start w:val="1"/>
      <w:numFmt w:val="lowerLetter"/>
      <w:lvlText w:val="%6)"/>
      <w:lvlJc w:val="left"/>
      <w:pPr>
        <w:ind w:left="3960" w:hanging="360"/>
      </w:pPr>
      <w:rPr>
        <w:rFonts w:hint="default"/>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7E54F7"/>
    <w:multiLevelType w:val="multilevel"/>
    <w:tmpl w:val="ADD42D5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F3B4EA3"/>
    <w:multiLevelType w:val="hybridMultilevel"/>
    <w:tmpl w:val="21E0F646"/>
    <w:lvl w:ilvl="0" w:tplc="85163476">
      <w:start w:val="1"/>
      <w:numFmt w:val="bullet"/>
      <w:lvlText w:val="•"/>
      <w:lvlJc w:val="left"/>
      <w:pPr>
        <w:tabs>
          <w:tab w:val="num" w:pos="720"/>
        </w:tabs>
        <w:ind w:left="720" w:hanging="360"/>
      </w:pPr>
      <w:rPr>
        <w:rFonts w:ascii="Arial" w:hAnsi="Arial" w:hint="default"/>
      </w:rPr>
    </w:lvl>
    <w:lvl w:ilvl="1" w:tplc="F70E56A2" w:tentative="1">
      <w:start w:val="1"/>
      <w:numFmt w:val="bullet"/>
      <w:lvlText w:val="•"/>
      <w:lvlJc w:val="left"/>
      <w:pPr>
        <w:tabs>
          <w:tab w:val="num" w:pos="1440"/>
        </w:tabs>
        <w:ind w:left="1440" w:hanging="360"/>
      </w:pPr>
      <w:rPr>
        <w:rFonts w:ascii="Arial" w:hAnsi="Arial" w:hint="default"/>
      </w:rPr>
    </w:lvl>
    <w:lvl w:ilvl="2" w:tplc="D778B4D4" w:tentative="1">
      <w:start w:val="1"/>
      <w:numFmt w:val="bullet"/>
      <w:lvlText w:val="•"/>
      <w:lvlJc w:val="left"/>
      <w:pPr>
        <w:tabs>
          <w:tab w:val="num" w:pos="2160"/>
        </w:tabs>
        <w:ind w:left="2160" w:hanging="360"/>
      </w:pPr>
      <w:rPr>
        <w:rFonts w:ascii="Arial" w:hAnsi="Arial" w:hint="default"/>
      </w:rPr>
    </w:lvl>
    <w:lvl w:ilvl="3" w:tplc="B65EC8E0" w:tentative="1">
      <w:start w:val="1"/>
      <w:numFmt w:val="bullet"/>
      <w:lvlText w:val="•"/>
      <w:lvlJc w:val="left"/>
      <w:pPr>
        <w:tabs>
          <w:tab w:val="num" w:pos="2880"/>
        </w:tabs>
        <w:ind w:left="2880" w:hanging="360"/>
      </w:pPr>
      <w:rPr>
        <w:rFonts w:ascii="Arial" w:hAnsi="Arial" w:hint="default"/>
      </w:rPr>
    </w:lvl>
    <w:lvl w:ilvl="4" w:tplc="C1709982" w:tentative="1">
      <w:start w:val="1"/>
      <w:numFmt w:val="bullet"/>
      <w:lvlText w:val="•"/>
      <w:lvlJc w:val="left"/>
      <w:pPr>
        <w:tabs>
          <w:tab w:val="num" w:pos="3600"/>
        </w:tabs>
        <w:ind w:left="3600" w:hanging="360"/>
      </w:pPr>
      <w:rPr>
        <w:rFonts w:ascii="Arial" w:hAnsi="Arial" w:hint="default"/>
      </w:rPr>
    </w:lvl>
    <w:lvl w:ilvl="5" w:tplc="75BACCBE" w:tentative="1">
      <w:start w:val="1"/>
      <w:numFmt w:val="bullet"/>
      <w:lvlText w:val="•"/>
      <w:lvlJc w:val="left"/>
      <w:pPr>
        <w:tabs>
          <w:tab w:val="num" w:pos="4320"/>
        </w:tabs>
        <w:ind w:left="4320" w:hanging="360"/>
      </w:pPr>
      <w:rPr>
        <w:rFonts w:ascii="Arial" w:hAnsi="Arial" w:hint="default"/>
      </w:rPr>
    </w:lvl>
    <w:lvl w:ilvl="6" w:tplc="53E6FEA6" w:tentative="1">
      <w:start w:val="1"/>
      <w:numFmt w:val="bullet"/>
      <w:lvlText w:val="•"/>
      <w:lvlJc w:val="left"/>
      <w:pPr>
        <w:tabs>
          <w:tab w:val="num" w:pos="5040"/>
        </w:tabs>
        <w:ind w:left="5040" w:hanging="360"/>
      </w:pPr>
      <w:rPr>
        <w:rFonts w:ascii="Arial" w:hAnsi="Arial" w:hint="default"/>
      </w:rPr>
    </w:lvl>
    <w:lvl w:ilvl="7" w:tplc="C9321E34" w:tentative="1">
      <w:start w:val="1"/>
      <w:numFmt w:val="bullet"/>
      <w:lvlText w:val="•"/>
      <w:lvlJc w:val="left"/>
      <w:pPr>
        <w:tabs>
          <w:tab w:val="num" w:pos="5760"/>
        </w:tabs>
        <w:ind w:left="5760" w:hanging="360"/>
      </w:pPr>
      <w:rPr>
        <w:rFonts w:ascii="Arial" w:hAnsi="Arial" w:hint="default"/>
      </w:rPr>
    </w:lvl>
    <w:lvl w:ilvl="8" w:tplc="0270C3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D07D7D"/>
    <w:multiLevelType w:val="multilevel"/>
    <w:tmpl w:val="16B69B68"/>
    <w:lvl w:ilvl="0">
      <w:start w:val="1"/>
      <w:numFmt w:val="decimal"/>
      <w:lvlText w:val="%1)"/>
      <w:lvlJc w:val="left"/>
      <w:pPr>
        <w:ind w:left="360" w:hanging="360"/>
      </w:pPr>
      <w:rPr>
        <w:rFonts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numFmt w:val="bullet"/>
      <w:lvlText w:val=""/>
      <w:lvlJc w:val="left"/>
      <w:pPr>
        <w:tabs>
          <w:tab w:val="num" w:pos="3240"/>
        </w:tabs>
        <w:ind w:left="3240" w:hanging="360"/>
      </w:pPr>
      <w:rPr>
        <w:rFonts w:ascii="Wingdings" w:hAnsi="Wingdings" w:hint="default"/>
        <w:sz w:val="20"/>
      </w:rPr>
    </w:lvl>
    <w:lvl w:ilvl="5">
      <w:start w:val="1"/>
      <w:numFmt w:val="lowerLetter"/>
      <w:lvlText w:val="%6)"/>
      <w:lvlJc w:val="left"/>
      <w:pPr>
        <w:ind w:left="3960" w:hanging="360"/>
      </w:pPr>
      <w:rPr>
        <w:rFonts w:hint="default"/>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48B2FC4"/>
    <w:multiLevelType w:val="hybridMultilevel"/>
    <w:tmpl w:val="704EC982"/>
    <w:lvl w:ilvl="0" w:tplc="26363004">
      <w:start w:val="1"/>
      <w:numFmt w:val="bullet"/>
      <w:lvlText w:val="•"/>
      <w:lvlJc w:val="left"/>
      <w:pPr>
        <w:tabs>
          <w:tab w:val="num" w:pos="360"/>
        </w:tabs>
        <w:ind w:left="360" w:hanging="360"/>
      </w:pPr>
      <w:rPr>
        <w:rFonts w:ascii="Arial" w:hAnsi="Arial" w:hint="default"/>
      </w:rPr>
    </w:lvl>
    <w:lvl w:ilvl="1" w:tplc="7D1AC52C">
      <w:numFmt w:val="bullet"/>
      <w:lvlText w:val="•"/>
      <w:lvlJc w:val="left"/>
      <w:pPr>
        <w:tabs>
          <w:tab w:val="num" w:pos="1080"/>
        </w:tabs>
        <w:ind w:left="1080" w:hanging="360"/>
      </w:pPr>
      <w:rPr>
        <w:rFonts w:ascii="Arial" w:hAnsi="Arial" w:hint="default"/>
      </w:rPr>
    </w:lvl>
    <w:lvl w:ilvl="2" w:tplc="B6C2E98C" w:tentative="1">
      <w:start w:val="1"/>
      <w:numFmt w:val="bullet"/>
      <w:lvlText w:val="•"/>
      <w:lvlJc w:val="left"/>
      <w:pPr>
        <w:tabs>
          <w:tab w:val="num" w:pos="1800"/>
        </w:tabs>
        <w:ind w:left="1800" w:hanging="360"/>
      </w:pPr>
      <w:rPr>
        <w:rFonts w:ascii="Arial" w:hAnsi="Arial" w:hint="default"/>
      </w:rPr>
    </w:lvl>
    <w:lvl w:ilvl="3" w:tplc="563EDCAA" w:tentative="1">
      <w:start w:val="1"/>
      <w:numFmt w:val="bullet"/>
      <w:lvlText w:val="•"/>
      <w:lvlJc w:val="left"/>
      <w:pPr>
        <w:tabs>
          <w:tab w:val="num" w:pos="2520"/>
        </w:tabs>
        <w:ind w:left="2520" w:hanging="360"/>
      </w:pPr>
      <w:rPr>
        <w:rFonts w:ascii="Arial" w:hAnsi="Arial" w:hint="default"/>
      </w:rPr>
    </w:lvl>
    <w:lvl w:ilvl="4" w:tplc="E63067C0" w:tentative="1">
      <w:start w:val="1"/>
      <w:numFmt w:val="bullet"/>
      <w:lvlText w:val="•"/>
      <w:lvlJc w:val="left"/>
      <w:pPr>
        <w:tabs>
          <w:tab w:val="num" w:pos="3240"/>
        </w:tabs>
        <w:ind w:left="3240" w:hanging="360"/>
      </w:pPr>
      <w:rPr>
        <w:rFonts w:ascii="Arial" w:hAnsi="Arial" w:hint="default"/>
      </w:rPr>
    </w:lvl>
    <w:lvl w:ilvl="5" w:tplc="910609A4" w:tentative="1">
      <w:start w:val="1"/>
      <w:numFmt w:val="bullet"/>
      <w:lvlText w:val="•"/>
      <w:lvlJc w:val="left"/>
      <w:pPr>
        <w:tabs>
          <w:tab w:val="num" w:pos="3960"/>
        </w:tabs>
        <w:ind w:left="3960" w:hanging="360"/>
      </w:pPr>
      <w:rPr>
        <w:rFonts w:ascii="Arial" w:hAnsi="Arial" w:hint="default"/>
      </w:rPr>
    </w:lvl>
    <w:lvl w:ilvl="6" w:tplc="2144B5E8" w:tentative="1">
      <w:start w:val="1"/>
      <w:numFmt w:val="bullet"/>
      <w:lvlText w:val="•"/>
      <w:lvlJc w:val="left"/>
      <w:pPr>
        <w:tabs>
          <w:tab w:val="num" w:pos="4680"/>
        </w:tabs>
        <w:ind w:left="4680" w:hanging="360"/>
      </w:pPr>
      <w:rPr>
        <w:rFonts w:ascii="Arial" w:hAnsi="Arial" w:hint="default"/>
      </w:rPr>
    </w:lvl>
    <w:lvl w:ilvl="7" w:tplc="24B6E72E" w:tentative="1">
      <w:start w:val="1"/>
      <w:numFmt w:val="bullet"/>
      <w:lvlText w:val="•"/>
      <w:lvlJc w:val="left"/>
      <w:pPr>
        <w:tabs>
          <w:tab w:val="num" w:pos="5400"/>
        </w:tabs>
        <w:ind w:left="5400" w:hanging="360"/>
      </w:pPr>
      <w:rPr>
        <w:rFonts w:ascii="Arial" w:hAnsi="Arial" w:hint="default"/>
      </w:rPr>
    </w:lvl>
    <w:lvl w:ilvl="8" w:tplc="689A357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4CC5DF2"/>
    <w:multiLevelType w:val="hybridMultilevel"/>
    <w:tmpl w:val="AE4293B0"/>
    <w:lvl w:ilvl="0" w:tplc="60BA243A">
      <w:start w:val="1"/>
      <w:numFmt w:val="bullet"/>
      <w:lvlText w:val="•"/>
      <w:lvlJc w:val="left"/>
      <w:pPr>
        <w:tabs>
          <w:tab w:val="num" w:pos="360"/>
        </w:tabs>
        <w:ind w:left="360" w:hanging="360"/>
      </w:pPr>
      <w:rPr>
        <w:rFonts w:ascii="Arial" w:hAnsi="Arial" w:hint="default"/>
      </w:rPr>
    </w:lvl>
    <w:lvl w:ilvl="1" w:tplc="20CA334E">
      <w:start w:val="1"/>
      <w:numFmt w:val="bullet"/>
      <w:lvlText w:val="•"/>
      <w:lvlJc w:val="left"/>
      <w:pPr>
        <w:tabs>
          <w:tab w:val="num" w:pos="1080"/>
        </w:tabs>
        <w:ind w:left="1080" w:hanging="360"/>
      </w:pPr>
      <w:rPr>
        <w:rFonts w:ascii="Arial" w:hAnsi="Arial" w:hint="default"/>
      </w:rPr>
    </w:lvl>
    <w:lvl w:ilvl="2" w:tplc="A99EA480" w:tentative="1">
      <w:start w:val="1"/>
      <w:numFmt w:val="bullet"/>
      <w:lvlText w:val="•"/>
      <w:lvlJc w:val="left"/>
      <w:pPr>
        <w:tabs>
          <w:tab w:val="num" w:pos="1800"/>
        </w:tabs>
        <w:ind w:left="1800" w:hanging="360"/>
      </w:pPr>
      <w:rPr>
        <w:rFonts w:ascii="Arial" w:hAnsi="Arial" w:hint="default"/>
      </w:rPr>
    </w:lvl>
    <w:lvl w:ilvl="3" w:tplc="5E58EC34" w:tentative="1">
      <w:start w:val="1"/>
      <w:numFmt w:val="bullet"/>
      <w:lvlText w:val="•"/>
      <w:lvlJc w:val="left"/>
      <w:pPr>
        <w:tabs>
          <w:tab w:val="num" w:pos="2520"/>
        </w:tabs>
        <w:ind w:left="2520" w:hanging="360"/>
      </w:pPr>
      <w:rPr>
        <w:rFonts w:ascii="Arial" w:hAnsi="Arial" w:hint="default"/>
      </w:rPr>
    </w:lvl>
    <w:lvl w:ilvl="4" w:tplc="3E825068" w:tentative="1">
      <w:start w:val="1"/>
      <w:numFmt w:val="bullet"/>
      <w:lvlText w:val="•"/>
      <w:lvlJc w:val="left"/>
      <w:pPr>
        <w:tabs>
          <w:tab w:val="num" w:pos="3240"/>
        </w:tabs>
        <w:ind w:left="3240" w:hanging="360"/>
      </w:pPr>
      <w:rPr>
        <w:rFonts w:ascii="Arial" w:hAnsi="Arial" w:hint="default"/>
      </w:rPr>
    </w:lvl>
    <w:lvl w:ilvl="5" w:tplc="321A7D6A" w:tentative="1">
      <w:start w:val="1"/>
      <w:numFmt w:val="bullet"/>
      <w:lvlText w:val="•"/>
      <w:lvlJc w:val="left"/>
      <w:pPr>
        <w:tabs>
          <w:tab w:val="num" w:pos="3960"/>
        </w:tabs>
        <w:ind w:left="3960" w:hanging="360"/>
      </w:pPr>
      <w:rPr>
        <w:rFonts w:ascii="Arial" w:hAnsi="Arial" w:hint="default"/>
      </w:rPr>
    </w:lvl>
    <w:lvl w:ilvl="6" w:tplc="ECC0468C" w:tentative="1">
      <w:start w:val="1"/>
      <w:numFmt w:val="bullet"/>
      <w:lvlText w:val="•"/>
      <w:lvlJc w:val="left"/>
      <w:pPr>
        <w:tabs>
          <w:tab w:val="num" w:pos="4680"/>
        </w:tabs>
        <w:ind w:left="4680" w:hanging="360"/>
      </w:pPr>
      <w:rPr>
        <w:rFonts w:ascii="Arial" w:hAnsi="Arial" w:hint="default"/>
      </w:rPr>
    </w:lvl>
    <w:lvl w:ilvl="7" w:tplc="E9FC1B00" w:tentative="1">
      <w:start w:val="1"/>
      <w:numFmt w:val="bullet"/>
      <w:lvlText w:val="•"/>
      <w:lvlJc w:val="left"/>
      <w:pPr>
        <w:tabs>
          <w:tab w:val="num" w:pos="5400"/>
        </w:tabs>
        <w:ind w:left="5400" w:hanging="360"/>
      </w:pPr>
      <w:rPr>
        <w:rFonts w:ascii="Arial" w:hAnsi="Arial" w:hint="default"/>
      </w:rPr>
    </w:lvl>
    <w:lvl w:ilvl="8" w:tplc="31C84D8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4D703CD"/>
    <w:multiLevelType w:val="hybridMultilevel"/>
    <w:tmpl w:val="BEEE27C6"/>
    <w:lvl w:ilvl="0" w:tplc="A04C1CDE">
      <w:start w:val="1"/>
      <w:numFmt w:val="lowerLetter"/>
      <w:lvlText w:val="%1."/>
      <w:lvlJc w:val="left"/>
      <w:pPr>
        <w:ind w:left="72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946196"/>
    <w:multiLevelType w:val="multilevel"/>
    <w:tmpl w:val="0248D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DF96958"/>
    <w:multiLevelType w:val="multilevel"/>
    <w:tmpl w:val="2B9C716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3D60DC"/>
    <w:multiLevelType w:val="multilevel"/>
    <w:tmpl w:val="8D44F9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53127C"/>
    <w:multiLevelType w:val="multilevel"/>
    <w:tmpl w:val="095A2BD4"/>
    <w:lvl w:ilvl="0">
      <w:start w:val="1"/>
      <w:numFmt w:val="lowerLetter"/>
      <w:lvlText w:val="%1)"/>
      <w:lvlJc w:val="left"/>
      <w:pPr>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43FB3CB5"/>
    <w:multiLevelType w:val="hybridMultilevel"/>
    <w:tmpl w:val="46826DAE"/>
    <w:lvl w:ilvl="0" w:tplc="32F8B3BA">
      <w:start w:val="1"/>
      <w:numFmt w:val="bullet"/>
      <w:lvlText w:val="ü"/>
      <w:lvlJc w:val="left"/>
      <w:pPr>
        <w:tabs>
          <w:tab w:val="num" w:pos="720"/>
        </w:tabs>
        <w:ind w:left="720" w:hanging="360"/>
      </w:pPr>
      <w:rPr>
        <w:rFonts w:ascii="Wingdings" w:hAnsi="Wingdings" w:hint="default"/>
      </w:rPr>
    </w:lvl>
    <w:lvl w:ilvl="1" w:tplc="60040C22" w:tentative="1">
      <w:start w:val="1"/>
      <w:numFmt w:val="bullet"/>
      <w:lvlText w:val="ü"/>
      <w:lvlJc w:val="left"/>
      <w:pPr>
        <w:tabs>
          <w:tab w:val="num" w:pos="1440"/>
        </w:tabs>
        <w:ind w:left="1440" w:hanging="360"/>
      </w:pPr>
      <w:rPr>
        <w:rFonts w:ascii="Wingdings" w:hAnsi="Wingdings" w:hint="default"/>
      </w:rPr>
    </w:lvl>
    <w:lvl w:ilvl="2" w:tplc="D69A9410" w:tentative="1">
      <w:start w:val="1"/>
      <w:numFmt w:val="bullet"/>
      <w:lvlText w:val="ü"/>
      <w:lvlJc w:val="left"/>
      <w:pPr>
        <w:tabs>
          <w:tab w:val="num" w:pos="2160"/>
        </w:tabs>
        <w:ind w:left="2160" w:hanging="360"/>
      </w:pPr>
      <w:rPr>
        <w:rFonts w:ascii="Wingdings" w:hAnsi="Wingdings" w:hint="default"/>
      </w:rPr>
    </w:lvl>
    <w:lvl w:ilvl="3" w:tplc="98929FBA" w:tentative="1">
      <w:start w:val="1"/>
      <w:numFmt w:val="bullet"/>
      <w:lvlText w:val="ü"/>
      <w:lvlJc w:val="left"/>
      <w:pPr>
        <w:tabs>
          <w:tab w:val="num" w:pos="2880"/>
        </w:tabs>
        <w:ind w:left="2880" w:hanging="360"/>
      </w:pPr>
      <w:rPr>
        <w:rFonts w:ascii="Wingdings" w:hAnsi="Wingdings" w:hint="default"/>
      </w:rPr>
    </w:lvl>
    <w:lvl w:ilvl="4" w:tplc="42B0C69A" w:tentative="1">
      <w:start w:val="1"/>
      <w:numFmt w:val="bullet"/>
      <w:lvlText w:val="ü"/>
      <w:lvlJc w:val="left"/>
      <w:pPr>
        <w:tabs>
          <w:tab w:val="num" w:pos="3600"/>
        </w:tabs>
        <w:ind w:left="3600" w:hanging="360"/>
      </w:pPr>
      <w:rPr>
        <w:rFonts w:ascii="Wingdings" w:hAnsi="Wingdings" w:hint="default"/>
      </w:rPr>
    </w:lvl>
    <w:lvl w:ilvl="5" w:tplc="7B7A5CF6" w:tentative="1">
      <w:start w:val="1"/>
      <w:numFmt w:val="bullet"/>
      <w:lvlText w:val="ü"/>
      <w:lvlJc w:val="left"/>
      <w:pPr>
        <w:tabs>
          <w:tab w:val="num" w:pos="4320"/>
        </w:tabs>
        <w:ind w:left="4320" w:hanging="360"/>
      </w:pPr>
      <w:rPr>
        <w:rFonts w:ascii="Wingdings" w:hAnsi="Wingdings" w:hint="default"/>
      </w:rPr>
    </w:lvl>
    <w:lvl w:ilvl="6" w:tplc="A420CDDA" w:tentative="1">
      <w:start w:val="1"/>
      <w:numFmt w:val="bullet"/>
      <w:lvlText w:val="ü"/>
      <w:lvlJc w:val="left"/>
      <w:pPr>
        <w:tabs>
          <w:tab w:val="num" w:pos="5040"/>
        </w:tabs>
        <w:ind w:left="5040" w:hanging="360"/>
      </w:pPr>
      <w:rPr>
        <w:rFonts w:ascii="Wingdings" w:hAnsi="Wingdings" w:hint="default"/>
      </w:rPr>
    </w:lvl>
    <w:lvl w:ilvl="7" w:tplc="DF068EA6" w:tentative="1">
      <w:start w:val="1"/>
      <w:numFmt w:val="bullet"/>
      <w:lvlText w:val="ü"/>
      <w:lvlJc w:val="left"/>
      <w:pPr>
        <w:tabs>
          <w:tab w:val="num" w:pos="5760"/>
        </w:tabs>
        <w:ind w:left="5760" w:hanging="360"/>
      </w:pPr>
      <w:rPr>
        <w:rFonts w:ascii="Wingdings" w:hAnsi="Wingdings" w:hint="default"/>
      </w:rPr>
    </w:lvl>
    <w:lvl w:ilvl="8" w:tplc="E00A89DA" w:tentative="1">
      <w:start w:val="1"/>
      <w:numFmt w:val="bullet"/>
      <w:lvlText w:val="ü"/>
      <w:lvlJc w:val="left"/>
      <w:pPr>
        <w:tabs>
          <w:tab w:val="num" w:pos="6480"/>
        </w:tabs>
        <w:ind w:left="6480" w:hanging="360"/>
      </w:pPr>
      <w:rPr>
        <w:rFonts w:ascii="Wingdings" w:hAnsi="Wingdings" w:hint="default"/>
      </w:rPr>
    </w:lvl>
  </w:abstractNum>
  <w:abstractNum w:abstractNumId="15" w15:restartNumberingAfterBreak="0">
    <w:nsid w:val="44A23E95"/>
    <w:multiLevelType w:val="hybridMultilevel"/>
    <w:tmpl w:val="3DECE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3C366B"/>
    <w:multiLevelType w:val="multilevel"/>
    <w:tmpl w:val="C756CB04"/>
    <w:lvl w:ilvl="0">
      <w:start w:val="1"/>
      <w:numFmt w:val="lowerLetter"/>
      <w:lvlText w:val="%1)"/>
      <w:lvlJc w:val="left"/>
      <w:pPr>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4F095506"/>
    <w:multiLevelType w:val="multilevel"/>
    <w:tmpl w:val="0E6C9C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C0419"/>
    <w:multiLevelType w:val="hybridMultilevel"/>
    <w:tmpl w:val="EE666F5A"/>
    <w:lvl w:ilvl="0" w:tplc="04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814BE"/>
    <w:multiLevelType w:val="hybridMultilevel"/>
    <w:tmpl w:val="E976FEEC"/>
    <w:lvl w:ilvl="0" w:tplc="663EC2BE">
      <w:start w:val="1"/>
      <w:numFmt w:val="bullet"/>
      <w:lvlText w:val="•"/>
      <w:lvlJc w:val="left"/>
      <w:pPr>
        <w:tabs>
          <w:tab w:val="num" w:pos="1080"/>
        </w:tabs>
        <w:ind w:left="1080" w:hanging="360"/>
      </w:pPr>
      <w:rPr>
        <w:rFonts w:ascii="Arial" w:hAnsi="Arial" w:hint="default"/>
      </w:rPr>
    </w:lvl>
    <w:lvl w:ilvl="1" w:tplc="90E8A3A2">
      <w:numFmt w:val="bullet"/>
      <w:lvlText w:val="•"/>
      <w:lvlJc w:val="left"/>
      <w:pPr>
        <w:tabs>
          <w:tab w:val="num" w:pos="1800"/>
        </w:tabs>
        <w:ind w:left="1800" w:hanging="360"/>
      </w:pPr>
      <w:rPr>
        <w:rFonts w:ascii="Arial" w:hAnsi="Arial" w:hint="default"/>
      </w:rPr>
    </w:lvl>
    <w:lvl w:ilvl="2" w:tplc="08FAC910" w:tentative="1">
      <w:start w:val="1"/>
      <w:numFmt w:val="bullet"/>
      <w:lvlText w:val="•"/>
      <w:lvlJc w:val="left"/>
      <w:pPr>
        <w:tabs>
          <w:tab w:val="num" w:pos="2520"/>
        </w:tabs>
        <w:ind w:left="2520" w:hanging="360"/>
      </w:pPr>
      <w:rPr>
        <w:rFonts w:ascii="Arial" w:hAnsi="Arial" w:hint="default"/>
      </w:rPr>
    </w:lvl>
    <w:lvl w:ilvl="3" w:tplc="DEE2279A" w:tentative="1">
      <w:start w:val="1"/>
      <w:numFmt w:val="bullet"/>
      <w:lvlText w:val="•"/>
      <w:lvlJc w:val="left"/>
      <w:pPr>
        <w:tabs>
          <w:tab w:val="num" w:pos="3240"/>
        </w:tabs>
        <w:ind w:left="3240" w:hanging="360"/>
      </w:pPr>
      <w:rPr>
        <w:rFonts w:ascii="Arial" w:hAnsi="Arial" w:hint="default"/>
      </w:rPr>
    </w:lvl>
    <w:lvl w:ilvl="4" w:tplc="A95CDD42" w:tentative="1">
      <w:start w:val="1"/>
      <w:numFmt w:val="bullet"/>
      <w:lvlText w:val="•"/>
      <w:lvlJc w:val="left"/>
      <w:pPr>
        <w:tabs>
          <w:tab w:val="num" w:pos="3960"/>
        </w:tabs>
        <w:ind w:left="3960" w:hanging="360"/>
      </w:pPr>
      <w:rPr>
        <w:rFonts w:ascii="Arial" w:hAnsi="Arial" w:hint="default"/>
      </w:rPr>
    </w:lvl>
    <w:lvl w:ilvl="5" w:tplc="CD1C336E" w:tentative="1">
      <w:start w:val="1"/>
      <w:numFmt w:val="bullet"/>
      <w:lvlText w:val="•"/>
      <w:lvlJc w:val="left"/>
      <w:pPr>
        <w:tabs>
          <w:tab w:val="num" w:pos="4680"/>
        </w:tabs>
        <w:ind w:left="4680" w:hanging="360"/>
      </w:pPr>
      <w:rPr>
        <w:rFonts w:ascii="Arial" w:hAnsi="Arial" w:hint="default"/>
      </w:rPr>
    </w:lvl>
    <w:lvl w:ilvl="6" w:tplc="8A1CE814" w:tentative="1">
      <w:start w:val="1"/>
      <w:numFmt w:val="bullet"/>
      <w:lvlText w:val="•"/>
      <w:lvlJc w:val="left"/>
      <w:pPr>
        <w:tabs>
          <w:tab w:val="num" w:pos="5400"/>
        </w:tabs>
        <w:ind w:left="5400" w:hanging="360"/>
      </w:pPr>
      <w:rPr>
        <w:rFonts w:ascii="Arial" w:hAnsi="Arial" w:hint="default"/>
      </w:rPr>
    </w:lvl>
    <w:lvl w:ilvl="7" w:tplc="FC1C6644" w:tentative="1">
      <w:start w:val="1"/>
      <w:numFmt w:val="bullet"/>
      <w:lvlText w:val="•"/>
      <w:lvlJc w:val="left"/>
      <w:pPr>
        <w:tabs>
          <w:tab w:val="num" w:pos="6120"/>
        </w:tabs>
        <w:ind w:left="6120" w:hanging="360"/>
      </w:pPr>
      <w:rPr>
        <w:rFonts w:ascii="Arial" w:hAnsi="Arial" w:hint="default"/>
      </w:rPr>
    </w:lvl>
    <w:lvl w:ilvl="8" w:tplc="A2F2A6AC"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D694F21"/>
    <w:multiLevelType w:val="multilevel"/>
    <w:tmpl w:val="ABC8885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3"/>
      <w:numFmt w:val="lowerLetter"/>
      <w:lvlText w:val="%3."/>
      <w:lvlJc w:val="left"/>
      <w:pPr>
        <w:ind w:left="1800" w:hanging="360"/>
      </w:pPr>
      <w:rPr>
        <w:rFonts w:hint="default"/>
        <w:sz w:val="20"/>
      </w:rPr>
    </w:lvl>
    <w:lvl w:ilvl="3">
      <w:start w:val="2"/>
      <w:numFmt w:val="decimal"/>
      <w:lvlText w:val="%4."/>
      <w:lvlJc w:val="left"/>
      <w:pPr>
        <w:ind w:left="2520" w:hanging="360"/>
      </w:pPr>
      <w:rPr>
        <w:rFonts w:hint="default"/>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21" w15:restartNumberingAfterBreak="0">
    <w:nsid w:val="5DD923A0"/>
    <w:multiLevelType w:val="multilevel"/>
    <w:tmpl w:val="1EFC1DDA"/>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22" w15:restartNumberingAfterBreak="0">
    <w:nsid w:val="602405FF"/>
    <w:multiLevelType w:val="multilevel"/>
    <w:tmpl w:val="16B69B68"/>
    <w:lvl w:ilvl="0">
      <w:start w:val="1"/>
      <w:numFmt w:val="decimal"/>
      <w:lvlText w:val="%1)"/>
      <w:lvlJc w:val="left"/>
      <w:pPr>
        <w:ind w:left="360" w:hanging="360"/>
      </w:pPr>
      <w:rPr>
        <w:rFonts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numFmt w:val="bullet"/>
      <w:lvlText w:val=""/>
      <w:lvlJc w:val="left"/>
      <w:pPr>
        <w:tabs>
          <w:tab w:val="num" w:pos="3240"/>
        </w:tabs>
        <w:ind w:left="3240" w:hanging="360"/>
      </w:pPr>
      <w:rPr>
        <w:rFonts w:ascii="Wingdings" w:hAnsi="Wingdings" w:hint="default"/>
        <w:sz w:val="20"/>
      </w:rPr>
    </w:lvl>
    <w:lvl w:ilvl="5">
      <w:start w:val="1"/>
      <w:numFmt w:val="lowerLetter"/>
      <w:lvlText w:val="%6)"/>
      <w:lvlJc w:val="left"/>
      <w:pPr>
        <w:ind w:left="3960" w:hanging="360"/>
      </w:pPr>
      <w:rPr>
        <w:rFonts w:hint="default"/>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07A000F"/>
    <w:multiLevelType w:val="multilevel"/>
    <w:tmpl w:val="FD821C52"/>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3"/>
      <w:numFmt w:val="decimal"/>
      <w:lvlText w:val="%3)"/>
      <w:lvlJc w:val="left"/>
      <w:pPr>
        <w:ind w:left="1800" w:hanging="360"/>
      </w:pPr>
      <w:rPr>
        <w:rFonts w:hint="default"/>
      </w:r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24" w15:restartNumberingAfterBreak="0">
    <w:nsid w:val="628723F0"/>
    <w:multiLevelType w:val="hybridMultilevel"/>
    <w:tmpl w:val="531002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2B05549"/>
    <w:multiLevelType w:val="hybridMultilevel"/>
    <w:tmpl w:val="23ACCA3E"/>
    <w:lvl w:ilvl="0" w:tplc="9C145598">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DE6C4A"/>
    <w:multiLevelType w:val="hybridMultilevel"/>
    <w:tmpl w:val="996C41A8"/>
    <w:lvl w:ilvl="0" w:tplc="39C23F3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525723"/>
    <w:multiLevelType w:val="hybridMultilevel"/>
    <w:tmpl w:val="C5AA8D38"/>
    <w:lvl w:ilvl="0" w:tplc="04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62133A9"/>
    <w:multiLevelType w:val="multilevel"/>
    <w:tmpl w:val="2F623784"/>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800" w:hanging="720"/>
      </w:pPr>
      <w:rPr>
        <w:rFonts w:hint="default"/>
      </w:rPr>
    </w:lvl>
    <w:lvl w:ilvl="3">
      <w:start w:val="7"/>
      <w:numFmt w:val="decimal"/>
      <w:lvlText w:val="%4)"/>
      <w:lvlJc w:val="left"/>
      <w:pPr>
        <w:ind w:left="2160" w:hanging="360"/>
      </w:pPr>
      <w:rPr>
        <w:rFonts w:hint="default"/>
      </w:rPr>
    </w:lvl>
    <w:lvl w:ilvl="4" w:tentative="1">
      <w:numFmt w:val="decimal"/>
      <w:lvlText w:val="%5."/>
      <w:lvlJc w:val="left"/>
      <w:pPr>
        <w:tabs>
          <w:tab w:val="num" w:pos="2880"/>
        </w:tabs>
        <w:ind w:left="2880" w:hanging="360"/>
      </w:pPr>
    </w:lvl>
    <w:lvl w:ilvl="5" w:tentative="1">
      <w:numFmt w:val="decimal"/>
      <w:lvlText w:val="%6."/>
      <w:lvlJc w:val="left"/>
      <w:pPr>
        <w:tabs>
          <w:tab w:val="num" w:pos="3600"/>
        </w:tabs>
        <w:ind w:left="3600" w:hanging="360"/>
      </w:pPr>
    </w:lvl>
    <w:lvl w:ilvl="6" w:tentative="1">
      <w:numFmt w:val="decimal"/>
      <w:lvlText w:val="%7."/>
      <w:lvlJc w:val="left"/>
      <w:pPr>
        <w:tabs>
          <w:tab w:val="num" w:pos="4320"/>
        </w:tabs>
        <w:ind w:left="4320" w:hanging="360"/>
      </w:pPr>
    </w:lvl>
    <w:lvl w:ilvl="7" w:tentative="1">
      <w:numFmt w:val="decimal"/>
      <w:lvlText w:val="%8."/>
      <w:lvlJc w:val="left"/>
      <w:pPr>
        <w:tabs>
          <w:tab w:val="num" w:pos="5040"/>
        </w:tabs>
        <w:ind w:left="5040" w:hanging="360"/>
      </w:pPr>
    </w:lvl>
    <w:lvl w:ilvl="8" w:tentative="1">
      <w:numFmt w:val="decimal"/>
      <w:lvlText w:val="%9."/>
      <w:lvlJc w:val="left"/>
      <w:pPr>
        <w:tabs>
          <w:tab w:val="num" w:pos="5760"/>
        </w:tabs>
        <w:ind w:left="5760" w:hanging="360"/>
      </w:pPr>
    </w:lvl>
  </w:abstractNum>
  <w:num w:numId="1" w16cid:durableId="1581677363">
    <w:abstractNumId w:val="0"/>
  </w:num>
  <w:num w:numId="2" w16cid:durableId="650136116">
    <w:abstractNumId w:val="17"/>
  </w:num>
  <w:num w:numId="3" w16cid:durableId="971590781">
    <w:abstractNumId w:val="6"/>
  </w:num>
  <w:num w:numId="4" w16cid:durableId="1420715365">
    <w:abstractNumId w:val="27"/>
  </w:num>
  <w:num w:numId="5" w16cid:durableId="800422488">
    <w:abstractNumId w:val="20"/>
  </w:num>
  <w:num w:numId="6" w16cid:durableId="1745487540">
    <w:abstractNumId w:val="28"/>
  </w:num>
  <w:num w:numId="7" w16cid:durableId="483204605">
    <w:abstractNumId w:val="18"/>
  </w:num>
  <w:num w:numId="8" w16cid:durableId="537204769">
    <w:abstractNumId w:val="12"/>
  </w:num>
  <w:num w:numId="9" w16cid:durableId="452135862">
    <w:abstractNumId w:val="26"/>
  </w:num>
  <w:num w:numId="10" w16cid:durableId="825440601">
    <w:abstractNumId w:val="11"/>
  </w:num>
  <w:num w:numId="11" w16cid:durableId="1633562463">
    <w:abstractNumId w:val="15"/>
  </w:num>
  <w:num w:numId="12" w16cid:durableId="341586217">
    <w:abstractNumId w:val="23"/>
  </w:num>
  <w:num w:numId="13" w16cid:durableId="665785492">
    <w:abstractNumId w:val="3"/>
  </w:num>
  <w:num w:numId="14" w16cid:durableId="1803688741">
    <w:abstractNumId w:val="10"/>
  </w:num>
  <w:num w:numId="15" w16cid:durableId="1437557214">
    <w:abstractNumId w:val="22"/>
  </w:num>
  <w:num w:numId="16" w16cid:durableId="1286618022">
    <w:abstractNumId w:val="21"/>
  </w:num>
  <w:num w:numId="17" w16cid:durableId="512690386">
    <w:abstractNumId w:val="16"/>
  </w:num>
  <w:num w:numId="18" w16cid:durableId="82537453">
    <w:abstractNumId w:val="13"/>
  </w:num>
  <w:num w:numId="19" w16cid:durableId="956718799">
    <w:abstractNumId w:val="4"/>
  </w:num>
  <w:num w:numId="20" w16cid:durableId="898249042">
    <w:abstractNumId w:val="1"/>
  </w:num>
  <w:num w:numId="21" w16cid:durableId="1164198639">
    <w:abstractNumId w:val="8"/>
  </w:num>
  <w:num w:numId="22" w16cid:durableId="2062514835">
    <w:abstractNumId w:val="7"/>
  </w:num>
  <w:num w:numId="23" w16cid:durableId="388043266">
    <w:abstractNumId w:val="19"/>
  </w:num>
  <w:num w:numId="24" w16cid:durableId="1239900233">
    <w:abstractNumId w:val="2"/>
  </w:num>
  <w:num w:numId="25" w16cid:durableId="143358878">
    <w:abstractNumId w:val="14"/>
  </w:num>
  <w:num w:numId="26" w16cid:durableId="762454067">
    <w:abstractNumId w:val="5"/>
  </w:num>
  <w:num w:numId="27" w16cid:durableId="1400517922">
    <w:abstractNumId w:val="24"/>
  </w:num>
  <w:num w:numId="28" w16cid:durableId="561140232">
    <w:abstractNumId w:val="9"/>
  </w:num>
  <w:num w:numId="29" w16cid:durableId="1133133095">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0AC"/>
    <w:rsid w:val="00020EB7"/>
    <w:rsid w:val="00021C52"/>
    <w:rsid w:val="0004208C"/>
    <w:rsid w:val="00070568"/>
    <w:rsid w:val="0015732A"/>
    <w:rsid w:val="002223BF"/>
    <w:rsid w:val="0026575B"/>
    <w:rsid w:val="002A7116"/>
    <w:rsid w:val="00315EF0"/>
    <w:rsid w:val="0032658A"/>
    <w:rsid w:val="00346BCF"/>
    <w:rsid w:val="00351547"/>
    <w:rsid w:val="00372F6C"/>
    <w:rsid w:val="003860AC"/>
    <w:rsid w:val="00447817"/>
    <w:rsid w:val="004747D1"/>
    <w:rsid w:val="004B6EBF"/>
    <w:rsid w:val="004C2567"/>
    <w:rsid w:val="004C3B07"/>
    <w:rsid w:val="004D0561"/>
    <w:rsid w:val="00555DCD"/>
    <w:rsid w:val="005635BE"/>
    <w:rsid w:val="00635E07"/>
    <w:rsid w:val="00646D1F"/>
    <w:rsid w:val="00655F6B"/>
    <w:rsid w:val="00670484"/>
    <w:rsid w:val="006761E0"/>
    <w:rsid w:val="006852AC"/>
    <w:rsid w:val="006918CF"/>
    <w:rsid w:val="006B5DAE"/>
    <w:rsid w:val="006C39A2"/>
    <w:rsid w:val="006C668E"/>
    <w:rsid w:val="0070741A"/>
    <w:rsid w:val="00711498"/>
    <w:rsid w:val="00743311"/>
    <w:rsid w:val="007548D3"/>
    <w:rsid w:val="00771A1C"/>
    <w:rsid w:val="007739A2"/>
    <w:rsid w:val="007B6179"/>
    <w:rsid w:val="008D4912"/>
    <w:rsid w:val="008D6F15"/>
    <w:rsid w:val="008E2364"/>
    <w:rsid w:val="008F74E6"/>
    <w:rsid w:val="0092038E"/>
    <w:rsid w:val="009467E7"/>
    <w:rsid w:val="0098171D"/>
    <w:rsid w:val="00984164"/>
    <w:rsid w:val="009E1927"/>
    <w:rsid w:val="009E1F87"/>
    <w:rsid w:val="009F0D3A"/>
    <w:rsid w:val="00A4326F"/>
    <w:rsid w:val="00A80C78"/>
    <w:rsid w:val="00A96BF5"/>
    <w:rsid w:val="00A97E1C"/>
    <w:rsid w:val="00AC1ECF"/>
    <w:rsid w:val="00AD2D13"/>
    <w:rsid w:val="00B3020A"/>
    <w:rsid w:val="00B3208C"/>
    <w:rsid w:val="00B403AE"/>
    <w:rsid w:val="00B94487"/>
    <w:rsid w:val="00BB1D05"/>
    <w:rsid w:val="00BC2E72"/>
    <w:rsid w:val="00BD57E5"/>
    <w:rsid w:val="00C11249"/>
    <w:rsid w:val="00C20E35"/>
    <w:rsid w:val="00C24C68"/>
    <w:rsid w:val="00C279C3"/>
    <w:rsid w:val="00C3687E"/>
    <w:rsid w:val="00C43039"/>
    <w:rsid w:val="00C77E9E"/>
    <w:rsid w:val="00C80342"/>
    <w:rsid w:val="00CE7248"/>
    <w:rsid w:val="00CF3ED4"/>
    <w:rsid w:val="00CF4277"/>
    <w:rsid w:val="00D12C7F"/>
    <w:rsid w:val="00D60202"/>
    <w:rsid w:val="00DB4C52"/>
    <w:rsid w:val="00DD7092"/>
    <w:rsid w:val="00E0458E"/>
    <w:rsid w:val="00EA4D47"/>
    <w:rsid w:val="00EE70CF"/>
    <w:rsid w:val="00FA0158"/>
    <w:rsid w:val="00FD3AA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54AA43B5"/>
  <w15:chartTrackingRefBased/>
  <w15:docId w15:val="{FEF965A3-2DCD-3C4E-BDD0-CBEB795A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0AC"/>
  </w:style>
  <w:style w:type="paragraph" w:styleId="Heading1">
    <w:name w:val="heading 1"/>
    <w:basedOn w:val="Normal"/>
    <w:next w:val="Normal"/>
    <w:link w:val="Heading1Char"/>
    <w:uiPriority w:val="9"/>
    <w:qFormat/>
    <w:rsid w:val="003860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60A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3860AC"/>
    <w:pPr>
      <w:keepNext/>
      <w:keepLines/>
      <w:spacing w:before="40" w:line="259" w:lineRule="auto"/>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3860AC"/>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unhideWhenUsed/>
    <w:qFormat/>
    <w:rsid w:val="003860AC"/>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0A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60AC"/>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3860AC"/>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rsid w:val="003860AC"/>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rsid w:val="003860AC"/>
    <w:rPr>
      <w:rFonts w:asciiTheme="majorHAnsi" w:eastAsiaTheme="majorEastAsia" w:hAnsiTheme="majorHAnsi" w:cstheme="majorBidi"/>
      <w:color w:val="2F5496" w:themeColor="accent1" w:themeShade="BF"/>
      <w:sz w:val="22"/>
      <w:szCs w:val="22"/>
      <w:lang w:val="en-US"/>
    </w:rPr>
  </w:style>
  <w:style w:type="paragraph" w:styleId="NormalWeb">
    <w:name w:val="Normal (Web)"/>
    <w:basedOn w:val="Normal"/>
    <w:uiPriority w:val="99"/>
    <w:unhideWhenUsed/>
    <w:rsid w:val="003860AC"/>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3860AC"/>
    <w:pPr>
      <w:tabs>
        <w:tab w:val="center" w:pos="4680"/>
        <w:tab w:val="right" w:pos="9360"/>
      </w:tabs>
    </w:pPr>
  </w:style>
  <w:style w:type="character" w:customStyle="1" w:styleId="FooterChar">
    <w:name w:val="Footer Char"/>
    <w:basedOn w:val="DefaultParagraphFont"/>
    <w:link w:val="Footer"/>
    <w:uiPriority w:val="99"/>
    <w:rsid w:val="003860AC"/>
  </w:style>
  <w:style w:type="character" w:styleId="PageNumber">
    <w:name w:val="page number"/>
    <w:basedOn w:val="DefaultParagraphFont"/>
    <w:uiPriority w:val="99"/>
    <w:semiHidden/>
    <w:unhideWhenUsed/>
    <w:rsid w:val="003860AC"/>
  </w:style>
  <w:style w:type="paragraph" w:styleId="ListParagraph">
    <w:name w:val="List Paragraph"/>
    <w:aliases w:val="List Paragraph (numbered (a)),body bullets,Liste 1,List Paragraph1,References,Bullets,List Bullet Mary,Numbered List Paragraph,Source,ReferencesCxSpLast,lp1,List Paragraph nowy,WB List Paragraph,Ha,Dot pt,F5 List Paragraph,No Spacing1,L"/>
    <w:basedOn w:val="Normal"/>
    <w:link w:val="ListParagraphChar"/>
    <w:uiPriority w:val="34"/>
    <w:qFormat/>
    <w:rsid w:val="003860AC"/>
    <w:pPr>
      <w:spacing w:after="160" w:line="259" w:lineRule="auto"/>
      <w:ind w:left="720"/>
      <w:contextualSpacing/>
    </w:pPr>
    <w:rPr>
      <w:sz w:val="22"/>
      <w:szCs w:val="22"/>
      <w:lang w:val="en-US"/>
    </w:rPr>
  </w:style>
  <w:style w:type="table" w:styleId="TableGrid">
    <w:name w:val="Table Grid"/>
    <w:basedOn w:val="TableNormal"/>
    <w:uiPriority w:val="39"/>
    <w:rsid w:val="003860A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Char Char Char,Carattere Char Carattere Carattere Char Carattere Char Carattere Char Char Char1 Char,Carattere Carattere Char Char Char Carattere Char, Carattere Carattere Char Char Char Carattere Char,ftref,Ref"/>
    <w:basedOn w:val="DefaultParagraphFont"/>
    <w:link w:val="footnotenumberChar"/>
    <w:uiPriority w:val="99"/>
    <w:unhideWhenUsed/>
    <w:qFormat/>
    <w:rsid w:val="003860AC"/>
    <w:rPr>
      <w:vertAlign w:val="superscript"/>
    </w:rPr>
  </w:style>
  <w:style w:type="paragraph" w:styleId="CommentText">
    <w:name w:val="annotation text"/>
    <w:basedOn w:val="Normal"/>
    <w:link w:val="CommentTextChar"/>
    <w:uiPriority w:val="99"/>
    <w:unhideWhenUsed/>
    <w:rsid w:val="003860AC"/>
    <w:pPr>
      <w:spacing w:after="160"/>
    </w:pPr>
    <w:rPr>
      <w:sz w:val="20"/>
      <w:szCs w:val="20"/>
      <w:lang w:val="en-US"/>
    </w:rPr>
  </w:style>
  <w:style w:type="character" w:customStyle="1" w:styleId="CommentTextChar">
    <w:name w:val="Comment Text Char"/>
    <w:basedOn w:val="DefaultParagraphFont"/>
    <w:link w:val="CommentText"/>
    <w:uiPriority w:val="99"/>
    <w:rsid w:val="003860AC"/>
    <w:rPr>
      <w:sz w:val="20"/>
      <w:szCs w:val="20"/>
      <w:lang w:val="en-US"/>
    </w:rPr>
  </w:style>
  <w:style w:type="character" w:styleId="CommentReference">
    <w:name w:val="annotation reference"/>
    <w:basedOn w:val="DefaultParagraphFont"/>
    <w:uiPriority w:val="99"/>
    <w:semiHidden/>
    <w:unhideWhenUsed/>
    <w:rsid w:val="003860AC"/>
    <w:rPr>
      <w:sz w:val="16"/>
      <w:szCs w:val="16"/>
    </w:rPr>
  </w:style>
  <w:style w:type="character" w:customStyle="1" w:styleId="ListParagraphChar">
    <w:name w:val="List Paragraph Char"/>
    <w:aliases w:val="List Paragraph (numbered (a)) Char,body bullets Char,Liste 1 Char,List Paragraph1 Char,References Char,Bullets Char,List Bullet Mary Char,Numbered List Paragraph Char,Source Char,ReferencesCxSpLast Char,lp1 Char,Ha Char,Dot pt Char"/>
    <w:link w:val="ListParagraph"/>
    <w:uiPriority w:val="34"/>
    <w:qFormat/>
    <w:locked/>
    <w:rsid w:val="003860AC"/>
    <w:rPr>
      <w:sz w:val="22"/>
      <w:szCs w:val="22"/>
      <w:lang w:val="en-US"/>
    </w:rPr>
  </w:style>
  <w:style w:type="table" w:customStyle="1" w:styleId="TableNormal1">
    <w:name w:val="Table Normal1"/>
    <w:rsid w:val="003860AC"/>
    <w:pPr>
      <w:pBdr>
        <w:top w:val="nil"/>
        <w:left w:val="nil"/>
        <w:bottom w:val="nil"/>
        <w:right w:val="nil"/>
        <w:between w:val="nil"/>
        <w:bar w:val="nil"/>
      </w:pBdr>
    </w:pPr>
    <w:rPr>
      <w:rFonts w:ascii="Times New Roman" w:eastAsia="Arial Unicode MS" w:hAnsi="Times New Roman" w:cs="Times New Roman"/>
      <w:sz w:val="20"/>
      <w:szCs w:val="20"/>
      <w:bdr w:val="nil"/>
      <w:lang w:val="fr-SN" w:eastAsia="fr-FR"/>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3860AC"/>
    <w:rPr>
      <w:color w:val="0000FF"/>
      <w:u w:val="single"/>
    </w:rPr>
  </w:style>
  <w:style w:type="paragraph" w:customStyle="1" w:styleId="footnotenumberChar">
    <w:name w:val="footnote number Char"/>
    <w:aliases w:val="BVI fnr Car Car,BVI fnr Car,BVI fnr Car Car Car Car Char Char,BVI fnr Car Car Car Car Char Char Char Char Char,BVI fnr Car Car Car Car Char,BVI fnr Car Car Car Car"/>
    <w:basedOn w:val="Normal"/>
    <w:next w:val="FootnoteText"/>
    <w:link w:val="FootnoteReference"/>
    <w:uiPriority w:val="99"/>
    <w:rsid w:val="003860AC"/>
    <w:pPr>
      <w:spacing w:after="160" w:line="240" w:lineRule="exact"/>
    </w:pPr>
    <w:rPr>
      <w:vertAlign w:val="superscript"/>
    </w:rPr>
  </w:style>
  <w:style w:type="character" w:styleId="HTMLCite">
    <w:name w:val="HTML Cite"/>
    <w:basedOn w:val="DefaultParagraphFont"/>
    <w:uiPriority w:val="99"/>
    <w:semiHidden/>
    <w:unhideWhenUsed/>
    <w:rsid w:val="003860AC"/>
    <w:rPr>
      <w:i/>
      <w:iCs/>
    </w:rPr>
  </w:style>
  <w:style w:type="paragraph" w:styleId="FootnoteText">
    <w:name w:val="footnote text"/>
    <w:basedOn w:val="Normal"/>
    <w:link w:val="FootnoteTextChar"/>
    <w:uiPriority w:val="99"/>
    <w:unhideWhenUsed/>
    <w:rsid w:val="003860AC"/>
    <w:rPr>
      <w:sz w:val="20"/>
      <w:szCs w:val="20"/>
    </w:rPr>
  </w:style>
  <w:style w:type="character" w:customStyle="1" w:styleId="FootnoteTextChar">
    <w:name w:val="Footnote Text Char"/>
    <w:basedOn w:val="DefaultParagraphFont"/>
    <w:link w:val="FootnoteText"/>
    <w:uiPriority w:val="99"/>
    <w:rsid w:val="003860AC"/>
    <w:rPr>
      <w:sz w:val="20"/>
      <w:szCs w:val="20"/>
    </w:rPr>
  </w:style>
  <w:style w:type="character" w:customStyle="1" w:styleId="apple-converted-space">
    <w:name w:val="apple-converted-space"/>
    <w:basedOn w:val="DefaultParagraphFont"/>
    <w:rsid w:val="003860AC"/>
  </w:style>
  <w:style w:type="paragraph" w:styleId="TOCHeading">
    <w:name w:val="TOC Heading"/>
    <w:basedOn w:val="Heading1"/>
    <w:next w:val="Normal"/>
    <w:uiPriority w:val="39"/>
    <w:unhideWhenUsed/>
    <w:qFormat/>
    <w:rsid w:val="003860AC"/>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3860AC"/>
    <w:pPr>
      <w:spacing w:before="120"/>
    </w:pPr>
    <w:rPr>
      <w:rFonts w:cstheme="minorHAnsi"/>
      <w:b/>
      <w:bCs/>
      <w:i/>
      <w:iCs/>
    </w:rPr>
  </w:style>
  <w:style w:type="paragraph" w:styleId="TOC2">
    <w:name w:val="toc 2"/>
    <w:basedOn w:val="Normal"/>
    <w:next w:val="Normal"/>
    <w:autoRedefine/>
    <w:uiPriority w:val="39"/>
    <w:unhideWhenUsed/>
    <w:rsid w:val="003860AC"/>
    <w:pPr>
      <w:spacing w:before="120"/>
      <w:ind w:left="240"/>
    </w:pPr>
    <w:rPr>
      <w:rFonts w:cstheme="minorHAnsi"/>
      <w:b/>
      <w:bCs/>
      <w:sz w:val="22"/>
      <w:szCs w:val="22"/>
    </w:rPr>
  </w:style>
  <w:style w:type="paragraph" w:styleId="TOC3">
    <w:name w:val="toc 3"/>
    <w:basedOn w:val="Normal"/>
    <w:next w:val="Normal"/>
    <w:autoRedefine/>
    <w:uiPriority w:val="39"/>
    <w:unhideWhenUsed/>
    <w:rsid w:val="003860AC"/>
    <w:pPr>
      <w:ind w:left="480"/>
    </w:pPr>
    <w:rPr>
      <w:rFonts w:cstheme="minorHAnsi"/>
      <w:sz w:val="20"/>
      <w:szCs w:val="20"/>
    </w:rPr>
  </w:style>
  <w:style w:type="paragraph" w:styleId="TOC4">
    <w:name w:val="toc 4"/>
    <w:basedOn w:val="Normal"/>
    <w:next w:val="Normal"/>
    <w:autoRedefine/>
    <w:uiPriority w:val="39"/>
    <w:semiHidden/>
    <w:unhideWhenUsed/>
    <w:rsid w:val="003860AC"/>
    <w:pPr>
      <w:ind w:left="720"/>
    </w:pPr>
    <w:rPr>
      <w:rFonts w:cstheme="minorHAnsi"/>
      <w:sz w:val="20"/>
      <w:szCs w:val="20"/>
    </w:rPr>
  </w:style>
  <w:style w:type="paragraph" w:styleId="TOC5">
    <w:name w:val="toc 5"/>
    <w:basedOn w:val="Normal"/>
    <w:next w:val="Normal"/>
    <w:autoRedefine/>
    <w:uiPriority w:val="39"/>
    <w:semiHidden/>
    <w:unhideWhenUsed/>
    <w:rsid w:val="003860AC"/>
    <w:pPr>
      <w:ind w:left="960"/>
    </w:pPr>
    <w:rPr>
      <w:rFonts w:cstheme="minorHAnsi"/>
      <w:sz w:val="20"/>
      <w:szCs w:val="20"/>
    </w:rPr>
  </w:style>
  <w:style w:type="paragraph" w:styleId="TOC6">
    <w:name w:val="toc 6"/>
    <w:basedOn w:val="Normal"/>
    <w:next w:val="Normal"/>
    <w:autoRedefine/>
    <w:uiPriority w:val="39"/>
    <w:semiHidden/>
    <w:unhideWhenUsed/>
    <w:rsid w:val="003860AC"/>
    <w:pPr>
      <w:ind w:left="1200"/>
    </w:pPr>
    <w:rPr>
      <w:rFonts w:cstheme="minorHAnsi"/>
      <w:sz w:val="20"/>
      <w:szCs w:val="20"/>
    </w:rPr>
  </w:style>
  <w:style w:type="paragraph" w:styleId="TOC7">
    <w:name w:val="toc 7"/>
    <w:basedOn w:val="Normal"/>
    <w:next w:val="Normal"/>
    <w:autoRedefine/>
    <w:uiPriority w:val="39"/>
    <w:semiHidden/>
    <w:unhideWhenUsed/>
    <w:rsid w:val="003860AC"/>
    <w:pPr>
      <w:ind w:left="1440"/>
    </w:pPr>
    <w:rPr>
      <w:rFonts w:cstheme="minorHAnsi"/>
      <w:sz w:val="20"/>
      <w:szCs w:val="20"/>
    </w:rPr>
  </w:style>
  <w:style w:type="paragraph" w:styleId="TOC8">
    <w:name w:val="toc 8"/>
    <w:basedOn w:val="Normal"/>
    <w:next w:val="Normal"/>
    <w:autoRedefine/>
    <w:uiPriority w:val="39"/>
    <w:semiHidden/>
    <w:unhideWhenUsed/>
    <w:rsid w:val="003860AC"/>
    <w:pPr>
      <w:ind w:left="1680"/>
    </w:pPr>
    <w:rPr>
      <w:rFonts w:cstheme="minorHAnsi"/>
      <w:sz w:val="20"/>
      <w:szCs w:val="20"/>
    </w:rPr>
  </w:style>
  <w:style w:type="paragraph" w:styleId="TOC9">
    <w:name w:val="toc 9"/>
    <w:basedOn w:val="Normal"/>
    <w:next w:val="Normal"/>
    <w:autoRedefine/>
    <w:uiPriority w:val="39"/>
    <w:semiHidden/>
    <w:unhideWhenUsed/>
    <w:rsid w:val="003860AC"/>
    <w:pPr>
      <w:ind w:left="1920"/>
    </w:pPr>
    <w:rPr>
      <w:rFonts w:cstheme="minorHAnsi"/>
      <w:sz w:val="20"/>
      <w:szCs w:val="20"/>
    </w:rPr>
  </w:style>
  <w:style w:type="paragraph" w:styleId="Caption">
    <w:name w:val="caption"/>
    <w:aliases w:val="Beschriftung Tabelle,Beschriftung Tabelle + Left,Left:  0 cm,Hanging:  1,59 cm,Right:  ......,figure caption"/>
    <w:basedOn w:val="Normal"/>
    <w:next w:val="Normal"/>
    <w:link w:val="CaptionChar"/>
    <w:uiPriority w:val="35"/>
    <w:unhideWhenUsed/>
    <w:qFormat/>
    <w:rsid w:val="003860AC"/>
    <w:pPr>
      <w:spacing w:after="200"/>
    </w:pPr>
    <w:rPr>
      <w:rFonts w:ascii="Times New Roman" w:eastAsia="Times New Roman" w:hAnsi="Times New Roman" w:cs="Times New Roman"/>
      <w:i/>
      <w:iCs/>
      <w:color w:val="000000"/>
      <w:sz w:val="18"/>
      <w:szCs w:val="18"/>
      <w:lang w:val="en-US"/>
    </w:rPr>
  </w:style>
  <w:style w:type="character" w:customStyle="1" w:styleId="CaptionChar">
    <w:name w:val="Caption Char"/>
    <w:aliases w:val="Beschriftung Tabelle Char,Beschriftung Tabelle + Left Char,Left:  0 cm Char,Hanging:  1 Char,59 cm Char,Right:  ...... Char,figure caption Char"/>
    <w:link w:val="Caption"/>
    <w:uiPriority w:val="35"/>
    <w:rsid w:val="003860AC"/>
    <w:rPr>
      <w:rFonts w:ascii="Times New Roman" w:eastAsia="Times New Roman" w:hAnsi="Times New Roman" w:cs="Times New Roman"/>
      <w:i/>
      <w:iCs/>
      <w:color w:val="000000"/>
      <w:sz w:val="18"/>
      <w:szCs w:val="18"/>
      <w:lang w:val="en-US"/>
    </w:rPr>
  </w:style>
  <w:style w:type="character" w:customStyle="1" w:styleId="DefaultText">
    <w:name w:val="Default Text"/>
    <w:basedOn w:val="DefaultParagraphFont"/>
    <w:uiPriority w:val="1"/>
    <w:qFormat/>
    <w:rsid w:val="003860AC"/>
    <w:rPr>
      <w:rFonts w:ascii="Arial" w:hAnsi="Arial"/>
      <w:sz w:val="18"/>
    </w:rPr>
  </w:style>
  <w:style w:type="paragraph" w:customStyle="1" w:styleId="Default">
    <w:name w:val="Default"/>
    <w:rsid w:val="003860AC"/>
    <w:pPr>
      <w:autoSpaceDE w:val="0"/>
      <w:autoSpaceDN w:val="0"/>
      <w:adjustRightInd w:val="0"/>
    </w:pPr>
    <w:rPr>
      <w:rFonts w:ascii="Calibri" w:eastAsiaTheme="minorEastAsia" w:hAnsi="Calibri" w:cs="Calibri"/>
      <w:color w:val="000000"/>
      <w:lang w:val="en-US"/>
    </w:rPr>
  </w:style>
  <w:style w:type="table" w:styleId="GridTable5Dark-Accent6">
    <w:name w:val="Grid Table 5 Dark Accent 6"/>
    <w:basedOn w:val="TableNormal"/>
    <w:uiPriority w:val="50"/>
    <w:rsid w:val="003860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footnotedescription">
    <w:name w:val="footnote description"/>
    <w:next w:val="Normal"/>
    <w:link w:val="footnotedescriptionChar"/>
    <w:hidden/>
    <w:rsid w:val="003860AC"/>
    <w:pPr>
      <w:spacing w:after="13" w:line="259" w:lineRule="auto"/>
      <w:jc w:val="both"/>
    </w:pPr>
    <w:rPr>
      <w:rFonts w:ascii="Calibri" w:eastAsia="Calibri" w:hAnsi="Calibri" w:cs="Calibri"/>
      <w:color w:val="000000"/>
      <w:sz w:val="18"/>
      <w:szCs w:val="22"/>
      <w:lang w:val="en-US"/>
    </w:rPr>
  </w:style>
  <w:style w:type="character" w:customStyle="1" w:styleId="footnotedescriptionChar">
    <w:name w:val="footnote description Char"/>
    <w:link w:val="footnotedescription"/>
    <w:rsid w:val="003860AC"/>
    <w:rPr>
      <w:rFonts w:ascii="Calibri" w:eastAsia="Calibri" w:hAnsi="Calibri" w:cs="Calibri"/>
      <w:color w:val="000000"/>
      <w:sz w:val="18"/>
      <w:szCs w:val="22"/>
      <w:lang w:val="en-US"/>
    </w:rPr>
  </w:style>
  <w:style w:type="character" w:customStyle="1" w:styleId="footnotemark">
    <w:name w:val="footnote mark"/>
    <w:hidden/>
    <w:rsid w:val="003860AC"/>
    <w:rPr>
      <w:rFonts w:ascii="Calibri" w:eastAsia="Calibri" w:hAnsi="Calibri" w:cs="Calibri"/>
      <w:color w:val="000000"/>
      <w:sz w:val="18"/>
      <w:vertAlign w:val="superscript"/>
    </w:rPr>
  </w:style>
  <w:style w:type="paragraph" w:customStyle="1" w:styleId="Normal1">
    <w:name w:val="Normal1"/>
    <w:rsid w:val="003860AC"/>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53372">
      <w:bodyDiv w:val="1"/>
      <w:marLeft w:val="0"/>
      <w:marRight w:val="0"/>
      <w:marTop w:val="0"/>
      <w:marBottom w:val="0"/>
      <w:divBdr>
        <w:top w:val="none" w:sz="0" w:space="0" w:color="auto"/>
        <w:left w:val="none" w:sz="0" w:space="0" w:color="auto"/>
        <w:bottom w:val="none" w:sz="0" w:space="0" w:color="auto"/>
        <w:right w:val="none" w:sz="0" w:space="0" w:color="auto"/>
      </w:divBdr>
      <w:divsChild>
        <w:div w:id="705065924">
          <w:marLeft w:val="274"/>
          <w:marRight w:val="0"/>
          <w:marTop w:val="150"/>
          <w:marBottom w:val="0"/>
          <w:divBdr>
            <w:top w:val="none" w:sz="0" w:space="0" w:color="auto"/>
            <w:left w:val="none" w:sz="0" w:space="0" w:color="auto"/>
            <w:bottom w:val="none" w:sz="0" w:space="0" w:color="auto"/>
            <w:right w:val="none" w:sz="0" w:space="0" w:color="auto"/>
          </w:divBdr>
        </w:div>
        <w:div w:id="911085514">
          <w:marLeft w:val="274"/>
          <w:marRight w:val="0"/>
          <w:marTop w:val="150"/>
          <w:marBottom w:val="0"/>
          <w:divBdr>
            <w:top w:val="none" w:sz="0" w:space="0" w:color="auto"/>
            <w:left w:val="none" w:sz="0" w:space="0" w:color="auto"/>
            <w:bottom w:val="none" w:sz="0" w:space="0" w:color="auto"/>
            <w:right w:val="none" w:sz="0" w:space="0" w:color="auto"/>
          </w:divBdr>
        </w:div>
        <w:div w:id="975529721">
          <w:marLeft w:val="806"/>
          <w:marRight w:val="0"/>
          <w:marTop w:val="75"/>
          <w:marBottom w:val="0"/>
          <w:divBdr>
            <w:top w:val="none" w:sz="0" w:space="0" w:color="auto"/>
            <w:left w:val="none" w:sz="0" w:space="0" w:color="auto"/>
            <w:bottom w:val="none" w:sz="0" w:space="0" w:color="auto"/>
            <w:right w:val="none" w:sz="0" w:space="0" w:color="auto"/>
          </w:divBdr>
        </w:div>
        <w:div w:id="1349942558">
          <w:marLeft w:val="806"/>
          <w:marRight w:val="0"/>
          <w:marTop w:val="75"/>
          <w:marBottom w:val="0"/>
          <w:divBdr>
            <w:top w:val="none" w:sz="0" w:space="0" w:color="auto"/>
            <w:left w:val="none" w:sz="0" w:space="0" w:color="auto"/>
            <w:bottom w:val="none" w:sz="0" w:space="0" w:color="auto"/>
            <w:right w:val="none" w:sz="0" w:space="0" w:color="auto"/>
          </w:divBdr>
        </w:div>
        <w:div w:id="400102885">
          <w:marLeft w:val="806"/>
          <w:marRight w:val="0"/>
          <w:marTop w:val="75"/>
          <w:marBottom w:val="0"/>
          <w:divBdr>
            <w:top w:val="none" w:sz="0" w:space="0" w:color="auto"/>
            <w:left w:val="none" w:sz="0" w:space="0" w:color="auto"/>
            <w:bottom w:val="none" w:sz="0" w:space="0" w:color="auto"/>
            <w:right w:val="none" w:sz="0" w:space="0" w:color="auto"/>
          </w:divBdr>
        </w:div>
        <w:div w:id="319312579">
          <w:marLeft w:val="806"/>
          <w:marRight w:val="0"/>
          <w:marTop w:val="75"/>
          <w:marBottom w:val="0"/>
          <w:divBdr>
            <w:top w:val="none" w:sz="0" w:space="0" w:color="auto"/>
            <w:left w:val="none" w:sz="0" w:space="0" w:color="auto"/>
            <w:bottom w:val="none" w:sz="0" w:space="0" w:color="auto"/>
            <w:right w:val="none" w:sz="0" w:space="0" w:color="auto"/>
          </w:divBdr>
        </w:div>
      </w:divsChild>
    </w:div>
    <w:div w:id="1538350297">
      <w:bodyDiv w:val="1"/>
      <w:marLeft w:val="0"/>
      <w:marRight w:val="0"/>
      <w:marTop w:val="0"/>
      <w:marBottom w:val="0"/>
      <w:divBdr>
        <w:top w:val="none" w:sz="0" w:space="0" w:color="auto"/>
        <w:left w:val="none" w:sz="0" w:space="0" w:color="auto"/>
        <w:bottom w:val="none" w:sz="0" w:space="0" w:color="auto"/>
        <w:right w:val="none" w:sz="0" w:space="0" w:color="auto"/>
      </w:divBdr>
      <w:divsChild>
        <w:div w:id="1429498059">
          <w:marLeft w:val="274"/>
          <w:marRight w:val="0"/>
          <w:marTop w:val="150"/>
          <w:marBottom w:val="0"/>
          <w:divBdr>
            <w:top w:val="none" w:sz="0" w:space="0" w:color="auto"/>
            <w:left w:val="none" w:sz="0" w:space="0" w:color="auto"/>
            <w:bottom w:val="none" w:sz="0" w:space="0" w:color="auto"/>
            <w:right w:val="none" w:sz="0" w:space="0" w:color="auto"/>
          </w:divBdr>
        </w:div>
        <w:div w:id="833378909">
          <w:marLeft w:val="806"/>
          <w:marRight w:val="0"/>
          <w:marTop w:val="75"/>
          <w:marBottom w:val="0"/>
          <w:divBdr>
            <w:top w:val="none" w:sz="0" w:space="0" w:color="auto"/>
            <w:left w:val="none" w:sz="0" w:space="0" w:color="auto"/>
            <w:bottom w:val="none" w:sz="0" w:space="0" w:color="auto"/>
            <w:right w:val="none" w:sz="0" w:space="0" w:color="auto"/>
          </w:divBdr>
        </w:div>
        <w:div w:id="330105563">
          <w:marLeft w:val="806"/>
          <w:marRight w:val="0"/>
          <w:marTop w:val="75"/>
          <w:marBottom w:val="0"/>
          <w:divBdr>
            <w:top w:val="none" w:sz="0" w:space="0" w:color="auto"/>
            <w:left w:val="none" w:sz="0" w:space="0" w:color="auto"/>
            <w:bottom w:val="none" w:sz="0" w:space="0" w:color="auto"/>
            <w:right w:val="none" w:sz="0" w:space="0" w:color="auto"/>
          </w:divBdr>
        </w:div>
        <w:div w:id="1365402087">
          <w:marLeft w:val="806"/>
          <w:marRight w:val="0"/>
          <w:marTop w:val="75"/>
          <w:marBottom w:val="0"/>
          <w:divBdr>
            <w:top w:val="none" w:sz="0" w:space="0" w:color="auto"/>
            <w:left w:val="none" w:sz="0" w:space="0" w:color="auto"/>
            <w:bottom w:val="none" w:sz="0" w:space="0" w:color="auto"/>
            <w:right w:val="none" w:sz="0" w:space="0" w:color="auto"/>
          </w:divBdr>
        </w:div>
        <w:div w:id="68232424">
          <w:marLeft w:val="806"/>
          <w:marRight w:val="0"/>
          <w:marTop w:val="75"/>
          <w:marBottom w:val="0"/>
          <w:divBdr>
            <w:top w:val="none" w:sz="0" w:space="0" w:color="auto"/>
            <w:left w:val="none" w:sz="0" w:space="0" w:color="auto"/>
            <w:bottom w:val="none" w:sz="0" w:space="0" w:color="auto"/>
            <w:right w:val="none" w:sz="0" w:space="0" w:color="auto"/>
          </w:divBdr>
        </w:div>
      </w:divsChild>
    </w:div>
    <w:div w:id="1747920178">
      <w:bodyDiv w:val="1"/>
      <w:marLeft w:val="0"/>
      <w:marRight w:val="0"/>
      <w:marTop w:val="0"/>
      <w:marBottom w:val="0"/>
      <w:divBdr>
        <w:top w:val="none" w:sz="0" w:space="0" w:color="auto"/>
        <w:left w:val="none" w:sz="0" w:space="0" w:color="auto"/>
        <w:bottom w:val="none" w:sz="0" w:space="0" w:color="auto"/>
        <w:right w:val="none" w:sz="0" w:space="0" w:color="auto"/>
      </w:divBdr>
      <w:divsChild>
        <w:div w:id="1017998579">
          <w:marLeft w:val="274"/>
          <w:marRight w:val="0"/>
          <w:marTop w:val="150"/>
          <w:marBottom w:val="0"/>
          <w:divBdr>
            <w:top w:val="none" w:sz="0" w:space="0" w:color="auto"/>
            <w:left w:val="none" w:sz="0" w:space="0" w:color="auto"/>
            <w:bottom w:val="none" w:sz="0" w:space="0" w:color="auto"/>
            <w:right w:val="none" w:sz="0" w:space="0" w:color="auto"/>
          </w:divBdr>
        </w:div>
        <w:div w:id="1977759012">
          <w:marLeft w:val="274"/>
          <w:marRight w:val="0"/>
          <w:marTop w:val="150"/>
          <w:marBottom w:val="0"/>
          <w:divBdr>
            <w:top w:val="none" w:sz="0" w:space="0" w:color="auto"/>
            <w:left w:val="none" w:sz="0" w:space="0" w:color="auto"/>
            <w:bottom w:val="none" w:sz="0" w:space="0" w:color="auto"/>
            <w:right w:val="none" w:sz="0" w:space="0" w:color="auto"/>
          </w:divBdr>
        </w:div>
        <w:div w:id="1152599542">
          <w:marLeft w:val="274"/>
          <w:marRight w:val="0"/>
          <w:marTop w:val="150"/>
          <w:marBottom w:val="0"/>
          <w:divBdr>
            <w:top w:val="none" w:sz="0" w:space="0" w:color="auto"/>
            <w:left w:val="none" w:sz="0" w:space="0" w:color="auto"/>
            <w:bottom w:val="none" w:sz="0" w:space="0" w:color="auto"/>
            <w:right w:val="none" w:sz="0" w:space="0" w:color="auto"/>
          </w:divBdr>
        </w:div>
        <w:div w:id="505098138">
          <w:marLeft w:val="274"/>
          <w:marRight w:val="0"/>
          <w:marTop w:val="150"/>
          <w:marBottom w:val="0"/>
          <w:divBdr>
            <w:top w:val="none" w:sz="0" w:space="0" w:color="auto"/>
            <w:left w:val="none" w:sz="0" w:space="0" w:color="auto"/>
            <w:bottom w:val="none" w:sz="0" w:space="0" w:color="auto"/>
            <w:right w:val="none" w:sz="0" w:space="0" w:color="auto"/>
          </w:divBdr>
        </w:div>
        <w:div w:id="1194884906">
          <w:marLeft w:val="274"/>
          <w:marRight w:val="0"/>
          <w:marTop w:val="150"/>
          <w:marBottom w:val="0"/>
          <w:divBdr>
            <w:top w:val="none" w:sz="0" w:space="0" w:color="auto"/>
            <w:left w:val="none" w:sz="0" w:space="0" w:color="auto"/>
            <w:bottom w:val="none" w:sz="0" w:space="0" w:color="auto"/>
            <w:right w:val="none" w:sz="0" w:space="0" w:color="auto"/>
          </w:divBdr>
        </w:div>
        <w:div w:id="606039691">
          <w:marLeft w:val="274"/>
          <w:marRight w:val="0"/>
          <w:marTop w:val="150"/>
          <w:marBottom w:val="0"/>
          <w:divBdr>
            <w:top w:val="none" w:sz="0" w:space="0" w:color="auto"/>
            <w:left w:val="none" w:sz="0" w:space="0" w:color="auto"/>
            <w:bottom w:val="none" w:sz="0" w:space="0" w:color="auto"/>
            <w:right w:val="none" w:sz="0" w:space="0" w:color="auto"/>
          </w:divBdr>
        </w:div>
      </w:divsChild>
    </w:div>
    <w:div w:id="1839884988">
      <w:bodyDiv w:val="1"/>
      <w:marLeft w:val="0"/>
      <w:marRight w:val="0"/>
      <w:marTop w:val="0"/>
      <w:marBottom w:val="0"/>
      <w:divBdr>
        <w:top w:val="none" w:sz="0" w:space="0" w:color="auto"/>
        <w:left w:val="none" w:sz="0" w:space="0" w:color="auto"/>
        <w:bottom w:val="none" w:sz="0" w:space="0" w:color="auto"/>
        <w:right w:val="none" w:sz="0" w:space="0" w:color="auto"/>
      </w:divBdr>
      <w:divsChild>
        <w:div w:id="1528442560">
          <w:marLeft w:val="274"/>
          <w:marRight w:val="0"/>
          <w:marTop w:val="150"/>
          <w:marBottom w:val="0"/>
          <w:divBdr>
            <w:top w:val="none" w:sz="0" w:space="0" w:color="auto"/>
            <w:left w:val="none" w:sz="0" w:space="0" w:color="auto"/>
            <w:bottom w:val="none" w:sz="0" w:space="0" w:color="auto"/>
            <w:right w:val="none" w:sz="0" w:space="0" w:color="auto"/>
          </w:divBdr>
        </w:div>
        <w:div w:id="1036930937">
          <w:marLeft w:val="274"/>
          <w:marRight w:val="0"/>
          <w:marTop w:val="150"/>
          <w:marBottom w:val="0"/>
          <w:divBdr>
            <w:top w:val="none" w:sz="0" w:space="0" w:color="auto"/>
            <w:left w:val="none" w:sz="0" w:space="0" w:color="auto"/>
            <w:bottom w:val="none" w:sz="0" w:space="0" w:color="auto"/>
            <w:right w:val="none" w:sz="0" w:space="0" w:color="auto"/>
          </w:divBdr>
        </w:div>
        <w:div w:id="1227686703">
          <w:marLeft w:val="274"/>
          <w:marRight w:val="0"/>
          <w:marTop w:val="150"/>
          <w:marBottom w:val="0"/>
          <w:divBdr>
            <w:top w:val="none" w:sz="0" w:space="0" w:color="auto"/>
            <w:left w:val="none" w:sz="0" w:space="0" w:color="auto"/>
            <w:bottom w:val="none" w:sz="0" w:space="0" w:color="auto"/>
            <w:right w:val="none" w:sz="0" w:space="0" w:color="auto"/>
          </w:divBdr>
        </w:div>
        <w:div w:id="213350947">
          <w:marLeft w:val="274"/>
          <w:marRight w:val="0"/>
          <w:marTop w:val="150"/>
          <w:marBottom w:val="0"/>
          <w:divBdr>
            <w:top w:val="none" w:sz="0" w:space="0" w:color="auto"/>
            <w:left w:val="none" w:sz="0" w:space="0" w:color="auto"/>
            <w:bottom w:val="none" w:sz="0" w:space="0" w:color="auto"/>
            <w:right w:val="none" w:sz="0" w:space="0" w:color="auto"/>
          </w:divBdr>
        </w:div>
        <w:div w:id="712578658">
          <w:marLeft w:val="274"/>
          <w:marRight w:val="0"/>
          <w:marTop w:val="150"/>
          <w:marBottom w:val="0"/>
          <w:divBdr>
            <w:top w:val="none" w:sz="0" w:space="0" w:color="auto"/>
            <w:left w:val="none" w:sz="0" w:space="0" w:color="auto"/>
            <w:bottom w:val="none" w:sz="0" w:space="0" w:color="auto"/>
            <w:right w:val="none" w:sz="0" w:space="0" w:color="auto"/>
          </w:divBdr>
        </w:div>
        <w:div w:id="377166783">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37D1C-C586-E942-A99A-3F6F54C4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21</Pages>
  <Words>7637</Words>
  <Characters>43537</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hcenr2005@yahoo.com</dc:creator>
  <cp:keywords/>
  <dc:description/>
  <cp:lastModifiedBy>hcenr2005@yahoo.com</cp:lastModifiedBy>
  <cp:revision>28</cp:revision>
  <cp:lastPrinted>2022-05-26T10:05:00Z</cp:lastPrinted>
  <dcterms:created xsi:type="dcterms:W3CDTF">2022-05-26T10:43:00Z</dcterms:created>
  <dcterms:modified xsi:type="dcterms:W3CDTF">2022-05-30T21:20:00Z</dcterms:modified>
</cp:coreProperties>
</file>