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14991" w14:textId="2D6BE7CE" w:rsidR="00265AED" w:rsidRDefault="00265AED" w:rsidP="001C4CAC">
      <w:pPr>
        <w:pStyle w:val="Heading1"/>
        <w:rPr>
          <w:b/>
          <w:bCs/>
        </w:rPr>
        <w:sectPr w:rsidR="00265AED" w:rsidSect="00265AED">
          <w:footerReference w:type="even" r:id="rId8"/>
          <w:footerReference w:type="default" r:id="rId9"/>
          <w:pgSz w:w="12240" w:h="15840"/>
          <w:pgMar w:top="1440" w:right="1800" w:bottom="1440" w:left="1800" w:header="720" w:footer="720" w:gutter="0"/>
          <w:cols w:space="720"/>
          <w:docGrid w:linePitch="360"/>
        </w:sectPr>
      </w:pPr>
      <w:r w:rsidRPr="0074056D">
        <w:rPr>
          <w:b/>
          <w:bCs/>
          <w:noProof/>
        </w:rPr>
        <w:drawing>
          <wp:inline distT="0" distB="0" distL="0" distR="0" wp14:anchorId="0AE13FDA" wp14:editId="1F3DD16A">
            <wp:extent cx="1283255" cy="620183"/>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76700" cy="762002"/>
                    </a:xfrm>
                    <a:prstGeom prst="rect">
                      <a:avLst/>
                    </a:prstGeom>
                  </pic:spPr>
                </pic:pic>
              </a:graphicData>
            </a:graphic>
          </wp:inline>
        </w:drawing>
      </w:r>
      <w:r>
        <w:rPr>
          <w:b/>
          <w:bCs/>
        </w:rPr>
        <w:t xml:space="preserve">     </w:t>
      </w:r>
      <w:r>
        <w:rPr>
          <w:b/>
          <w:bCs/>
          <w:noProof/>
        </w:rPr>
        <w:drawing>
          <wp:inline distT="0" distB="0" distL="0" distR="0" wp14:anchorId="0BAE8F49" wp14:editId="701609E1">
            <wp:extent cx="1657738" cy="666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9853" cy="670983"/>
                    </a:xfrm>
                    <a:prstGeom prst="rect">
                      <a:avLst/>
                    </a:prstGeom>
                  </pic:spPr>
                </pic:pic>
              </a:graphicData>
            </a:graphic>
          </wp:inline>
        </w:drawing>
      </w:r>
      <w:r>
        <w:rPr>
          <w:b/>
          <w:bCs/>
        </w:rPr>
        <w:t xml:space="preserve">     </w:t>
      </w:r>
      <w:r>
        <w:rPr>
          <w:b/>
          <w:bCs/>
          <w:noProof/>
        </w:rPr>
        <w:drawing>
          <wp:inline distT="0" distB="0" distL="0" distR="0" wp14:anchorId="2FD09B01" wp14:editId="219A28B6">
            <wp:extent cx="1029335" cy="67019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1390" cy="684552"/>
                    </a:xfrm>
                    <a:prstGeom prst="rect">
                      <a:avLst/>
                    </a:prstGeom>
                  </pic:spPr>
                </pic:pic>
              </a:graphicData>
            </a:graphic>
          </wp:inline>
        </w:drawing>
      </w:r>
      <w:r>
        <w:rPr>
          <w:b/>
          <w:bCs/>
        </w:rPr>
        <w:t xml:space="preserve">        </w:t>
      </w:r>
      <w:r w:rsidRPr="005B1C8A">
        <w:rPr>
          <w:b/>
          <w:bCs/>
          <w:noProof/>
        </w:rPr>
        <w:drawing>
          <wp:inline distT="0" distB="0" distL="0" distR="0" wp14:anchorId="0A494624" wp14:editId="4F19C6A3">
            <wp:extent cx="635000" cy="7130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210" cy="769395"/>
                    </a:xfrm>
                    <a:prstGeom prst="rect">
                      <a:avLst/>
                    </a:prstGeom>
                  </pic:spPr>
                </pic:pic>
              </a:graphicData>
            </a:graphic>
          </wp:inline>
        </w:drawing>
      </w:r>
      <w:r>
        <w:rPr>
          <w:b/>
          <w:bCs/>
        </w:rPr>
        <w:t xml:space="preserve">        </w:t>
      </w:r>
    </w:p>
    <w:p w14:paraId="4373BDE3" w14:textId="77777777" w:rsidR="00265AED" w:rsidRDefault="00265AED" w:rsidP="001C4CAC">
      <w:pPr>
        <w:pStyle w:val="Heading1"/>
        <w:sectPr w:rsidR="00265AED" w:rsidSect="00265AED">
          <w:type w:val="continuous"/>
          <w:pgSz w:w="12240" w:h="15840"/>
          <w:pgMar w:top="1440" w:right="1800" w:bottom="1440" w:left="1800" w:header="720" w:footer="720" w:gutter="0"/>
          <w:cols w:num="2" w:space="720"/>
          <w:docGrid w:linePitch="360"/>
        </w:sectPr>
      </w:pPr>
    </w:p>
    <w:p w14:paraId="361EB7BD" w14:textId="77777777" w:rsidR="00184F64" w:rsidRDefault="00184F64" w:rsidP="001C4CAC">
      <w:pPr>
        <w:pStyle w:val="Heading1"/>
        <w:sectPr w:rsidR="00184F64" w:rsidSect="00265AED">
          <w:type w:val="continuous"/>
          <w:pgSz w:w="12240" w:h="15840"/>
          <w:pgMar w:top="1440" w:right="1800" w:bottom="1440" w:left="1800" w:header="720" w:footer="720" w:gutter="0"/>
          <w:cols w:num="2" w:space="720"/>
          <w:docGrid w:linePitch="360"/>
        </w:sectPr>
      </w:pPr>
    </w:p>
    <w:p w14:paraId="6903AAA6" w14:textId="157148E2" w:rsidR="00980D84" w:rsidRDefault="00980D84" w:rsidP="001C4CAC">
      <w:pPr>
        <w:pStyle w:val="Heading1"/>
      </w:pPr>
      <w:r>
        <w:t xml:space="preserve">National </w:t>
      </w:r>
      <w:r w:rsidR="001D0CCE">
        <w:t xml:space="preserve">Stakeholder </w:t>
      </w:r>
      <w:r>
        <w:t>Consultations</w:t>
      </w:r>
      <w:r w:rsidR="00814571">
        <w:t xml:space="preserve"> Leading to Stockholm+50</w:t>
      </w:r>
      <w:r w:rsidR="00344029">
        <w:t>: The Plan for Sudan</w:t>
      </w:r>
    </w:p>
    <w:p w14:paraId="378974BA" w14:textId="77777777" w:rsidR="001C4CAC" w:rsidRDefault="001C4CAC" w:rsidP="00980D84"/>
    <w:p w14:paraId="59852FEF" w14:textId="75AE0038" w:rsidR="00980D84" w:rsidRDefault="0088483D" w:rsidP="00D277AE">
      <w:pPr>
        <w:pStyle w:val="Heading2"/>
        <w:numPr>
          <w:ilvl w:val="0"/>
          <w:numId w:val="9"/>
        </w:numPr>
        <w:jc w:val="both"/>
      </w:pPr>
      <w:r>
        <w:t>Brief about Stockholm+50</w:t>
      </w:r>
    </w:p>
    <w:p w14:paraId="518B9700" w14:textId="4D7D5950" w:rsidR="001A2B8B" w:rsidRPr="001A2B8B" w:rsidRDefault="001A2B8B" w:rsidP="004F2A3B">
      <w:pPr>
        <w:spacing w:before="100" w:beforeAutospacing="1" w:after="100" w:afterAutospacing="1" w:line="240" w:lineRule="auto"/>
        <w:jc w:val="both"/>
        <w:rPr>
          <w:rFonts w:ascii="Times New Roman" w:eastAsia="Times New Roman" w:hAnsi="Times New Roman" w:cs="Times New Roman"/>
          <w:sz w:val="24"/>
          <w:szCs w:val="24"/>
          <w:lang w:val="en-ZA" w:eastAsia="en-GB"/>
        </w:rPr>
      </w:pPr>
      <w:r w:rsidRPr="001A2B8B">
        <w:rPr>
          <w:rFonts w:ascii="Calibri" w:eastAsia="Times New Roman" w:hAnsi="Calibri" w:cs="Calibri"/>
          <w:sz w:val="26"/>
          <w:szCs w:val="26"/>
          <w:lang w:val="en-ZA" w:eastAsia="en-GB"/>
        </w:rPr>
        <w:t>The UN General Assembly has agreed through two Resolutions to convene an in</w:t>
      </w:r>
      <w:r w:rsidR="00C53930">
        <w:rPr>
          <w:rFonts w:ascii="Calibri" w:eastAsia="Times New Roman" w:hAnsi="Calibri" w:cs="Calibri"/>
          <w:sz w:val="26"/>
          <w:szCs w:val="26"/>
          <w:lang w:val="en-ZA" w:eastAsia="en-GB"/>
        </w:rPr>
        <w:t>t</w:t>
      </w:r>
      <w:r w:rsidRPr="001A2B8B">
        <w:rPr>
          <w:rFonts w:ascii="Calibri" w:eastAsia="Times New Roman" w:hAnsi="Calibri" w:cs="Calibri"/>
          <w:sz w:val="26"/>
          <w:szCs w:val="26"/>
          <w:lang w:val="en-ZA" w:eastAsia="en-GB"/>
        </w:rPr>
        <w:t>erna</w:t>
      </w:r>
      <w:r w:rsidR="008A609E">
        <w:rPr>
          <w:rFonts w:ascii="Calibri" w:eastAsia="Times New Roman" w:hAnsi="Calibri" w:cs="Calibri"/>
          <w:sz w:val="26"/>
          <w:szCs w:val="26"/>
          <w:lang w:val="en-ZA" w:eastAsia="en-GB"/>
        </w:rPr>
        <w:t>t</w:t>
      </w:r>
      <w:r w:rsidRPr="001A2B8B">
        <w:rPr>
          <w:rFonts w:ascii="Calibri" w:eastAsia="Times New Roman" w:hAnsi="Calibri" w:cs="Calibri"/>
          <w:sz w:val="26"/>
          <w:szCs w:val="26"/>
          <w:lang w:val="en-ZA" w:eastAsia="en-GB"/>
        </w:rPr>
        <w:t>ional mee</w:t>
      </w:r>
      <w:r w:rsidR="008A609E">
        <w:rPr>
          <w:rFonts w:ascii="Calibri" w:eastAsia="Times New Roman" w:hAnsi="Calibri" w:cs="Calibri"/>
          <w:sz w:val="26"/>
          <w:szCs w:val="26"/>
          <w:lang w:val="en-ZA" w:eastAsia="en-GB"/>
        </w:rPr>
        <w:t>t</w:t>
      </w:r>
      <w:r w:rsidRPr="001A2B8B">
        <w:rPr>
          <w:rFonts w:ascii="Calibri" w:eastAsia="Times New Roman" w:hAnsi="Calibri" w:cs="Calibri"/>
          <w:sz w:val="26"/>
          <w:szCs w:val="26"/>
          <w:lang w:val="en-ZA" w:eastAsia="en-GB"/>
        </w:rPr>
        <w:t>ing en</w:t>
      </w:r>
      <w:r w:rsidR="008A609E">
        <w:rPr>
          <w:rFonts w:ascii="Calibri" w:eastAsia="Times New Roman" w:hAnsi="Calibri" w:cs="Calibri"/>
          <w:sz w:val="26"/>
          <w:szCs w:val="26"/>
          <w:lang w:val="en-ZA" w:eastAsia="en-GB"/>
        </w:rPr>
        <w:t>tit</w:t>
      </w:r>
      <w:r w:rsidRPr="001A2B8B">
        <w:rPr>
          <w:rFonts w:ascii="Calibri" w:eastAsia="Times New Roman" w:hAnsi="Calibri" w:cs="Calibri"/>
          <w:sz w:val="26"/>
          <w:szCs w:val="26"/>
          <w:lang w:val="en-ZA" w:eastAsia="en-GB"/>
        </w:rPr>
        <w:t xml:space="preserve">led </w:t>
      </w:r>
      <w:r w:rsidR="00987576" w:rsidRPr="00BD657F">
        <w:rPr>
          <w:rFonts w:ascii="Calibri" w:eastAsia="Times New Roman" w:hAnsi="Calibri" w:cs="Calibri"/>
          <w:i/>
          <w:iCs/>
          <w:sz w:val="26"/>
          <w:szCs w:val="26"/>
          <w:lang w:val="en-ZA" w:eastAsia="en-GB"/>
        </w:rPr>
        <w:t>“</w:t>
      </w:r>
      <w:r w:rsidRPr="001A2B8B">
        <w:rPr>
          <w:rFonts w:ascii="Calibri" w:eastAsia="Times New Roman" w:hAnsi="Calibri" w:cs="Calibri"/>
          <w:i/>
          <w:iCs/>
          <w:sz w:val="26"/>
          <w:szCs w:val="26"/>
          <w:u w:val="single"/>
          <w:lang w:val="en-ZA" w:eastAsia="en-GB"/>
        </w:rPr>
        <w:t>S</w:t>
      </w:r>
      <w:r w:rsidR="008A609E" w:rsidRPr="00BD657F">
        <w:rPr>
          <w:rFonts w:ascii="Calibri" w:eastAsia="Times New Roman" w:hAnsi="Calibri" w:cs="Calibri"/>
          <w:i/>
          <w:iCs/>
          <w:sz w:val="26"/>
          <w:szCs w:val="26"/>
          <w:u w:val="single"/>
          <w:lang w:val="en-ZA" w:eastAsia="en-GB"/>
        </w:rPr>
        <w:t>t</w:t>
      </w:r>
      <w:r w:rsidRPr="001A2B8B">
        <w:rPr>
          <w:rFonts w:ascii="Calibri" w:eastAsia="Times New Roman" w:hAnsi="Calibri" w:cs="Calibri"/>
          <w:i/>
          <w:iCs/>
          <w:sz w:val="26"/>
          <w:szCs w:val="26"/>
          <w:u w:val="single"/>
          <w:lang w:val="en-ZA" w:eastAsia="en-GB"/>
        </w:rPr>
        <w:t>ockholm</w:t>
      </w:r>
      <w:r w:rsidR="008A609E" w:rsidRPr="00BD657F">
        <w:rPr>
          <w:rFonts w:ascii="Calibri" w:eastAsia="Times New Roman" w:hAnsi="Calibri" w:cs="Calibri"/>
          <w:i/>
          <w:iCs/>
          <w:sz w:val="26"/>
          <w:szCs w:val="26"/>
          <w:u w:val="single"/>
          <w:lang w:val="en-ZA" w:eastAsia="en-GB"/>
        </w:rPr>
        <w:t>+50</w:t>
      </w:r>
      <w:r w:rsidR="00987576" w:rsidRPr="00BD657F">
        <w:rPr>
          <w:rFonts w:ascii="Calibri" w:eastAsia="Times New Roman" w:hAnsi="Calibri" w:cs="Calibri"/>
          <w:i/>
          <w:iCs/>
          <w:sz w:val="26"/>
          <w:szCs w:val="26"/>
          <w:u w:val="single"/>
          <w:lang w:val="en-ZA" w:eastAsia="en-GB"/>
        </w:rPr>
        <w:t>:</w:t>
      </w:r>
      <w:r w:rsidRPr="001A2B8B">
        <w:rPr>
          <w:rFonts w:ascii="Calibri" w:eastAsia="Times New Roman" w:hAnsi="Calibri" w:cs="Calibri"/>
          <w:i/>
          <w:iCs/>
          <w:sz w:val="26"/>
          <w:szCs w:val="26"/>
          <w:u w:val="single"/>
          <w:lang w:val="en-ZA" w:eastAsia="en-GB"/>
        </w:rPr>
        <w:t xml:space="preserve"> a heal</w:t>
      </w:r>
      <w:r w:rsidR="00EA502B" w:rsidRPr="00BD657F">
        <w:rPr>
          <w:rFonts w:ascii="Calibri" w:eastAsia="Times New Roman" w:hAnsi="Calibri" w:cs="Calibri"/>
          <w:i/>
          <w:iCs/>
          <w:sz w:val="26"/>
          <w:szCs w:val="26"/>
          <w:u w:val="single"/>
          <w:lang w:val="en-ZA" w:eastAsia="en-GB"/>
        </w:rPr>
        <w:t>t</w:t>
      </w:r>
      <w:r w:rsidRPr="001A2B8B">
        <w:rPr>
          <w:rFonts w:ascii="Calibri" w:eastAsia="Times New Roman" w:hAnsi="Calibri" w:cs="Calibri"/>
          <w:i/>
          <w:iCs/>
          <w:sz w:val="26"/>
          <w:szCs w:val="26"/>
          <w:u w:val="single"/>
          <w:lang w:val="en-ZA" w:eastAsia="en-GB"/>
        </w:rPr>
        <w:t>h</w:t>
      </w:r>
      <w:r w:rsidR="00EA502B" w:rsidRPr="00BD657F">
        <w:rPr>
          <w:rFonts w:ascii="Calibri" w:eastAsia="Times New Roman" w:hAnsi="Calibri" w:cs="Calibri"/>
          <w:i/>
          <w:iCs/>
          <w:sz w:val="26"/>
          <w:szCs w:val="26"/>
          <w:u w:val="single"/>
          <w:lang w:val="en-ZA" w:eastAsia="en-GB"/>
        </w:rPr>
        <w:t>y</w:t>
      </w:r>
      <w:r w:rsidRPr="001A2B8B">
        <w:rPr>
          <w:rFonts w:ascii="Calibri" w:eastAsia="Times New Roman" w:hAnsi="Calibri" w:cs="Calibri"/>
          <w:i/>
          <w:iCs/>
          <w:sz w:val="26"/>
          <w:szCs w:val="26"/>
          <w:u w:val="single"/>
          <w:lang w:val="en-ZA" w:eastAsia="en-GB"/>
        </w:rPr>
        <w:t xml:space="preserve"> plane</w:t>
      </w:r>
      <w:r w:rsidR="00EA502B" w:rsidRPr="00BD657F">
        <w:rPr>
          <w:rFonts w:ascii="Calibri" w:eastAsia="Times New Roman" w:hAnsi="Calibri" w:cs="Calibri"/>
          <w:i/>
          <w:iCs/>
          <w:sz w:val="26"/>
          <w:szCs w:val="26"/>
          <w:u w:val="single"/>
          <w:lang w:val="en-ZA" w:eastAsia="en-GB"/>
        </w:rPr>
        <w:t>t</w:t>
      </w:r>
      <w:r w:rsidRPr="001A2B8B">
        <w:rPr>
          <w:rFonts w:ascii="Calibri" w:eastAsia="Times New Roman" w:hAnsi="Calibri" w:cs="Calibri"/>
          <w:i/>
          <w:iCs/>
          <w:sz w:val="26"/>
          <w:szCs w:val="26"/>
          <w:u w:val="single"/>
          <w:lang w:val="en-ZA" w:eastAsia="en-GB"/>
        </w:rPr>
        <w:t xml:space="preserve"> for </w:t>
      </w:r>
      <w:r w:rsidR="00EA502B" w:rsidRPr="00BD657F">
        <w:rPr>
          <w:rFonts w:ascii="Calibri" w:eastAsia="Times New Roman" w:hAnsi="Calibri" w:cs="Calibri"/>
          <w:i/>
          <w:iCs/>
          <w:sz w:val="26"/>
          <w:szCs w:val="26"/>
          <w:u w:val="single"/>
          <w:lang w:val="en-ZA" w:eastAsia="en-GB"/>
        </w:rPr>
        <w:t>t</w:t>
      </w:r>
      <w:r w:rsidRPr="001A2B8B">
        <w:rPr>
          <w:rFonts w:ascii="Calibri" w:eastAsia="Times New Roman" w:hAnsi="Calibri" w:cs="Calibri"/>
          <w:i/>
          <w:iCs/>
          <w:sz w:val="26"/>
          <w:szCs w:val="26"/>
          <w:u w:val="single"/>
          <w:lang w:val="en-ZA" w:eastAsia="en-GB"/>
        </w:rPr>
        <w:t>he prosperi</w:t>
      </w:r>
      <w:r w:rsidR="00EA502B" w:rsidRPr="00BD657F">
        <w:rPr>
          <w:rFonts w:ascii="Calibri" w:eastAsia="Times New Roman" w:hAnsi="Calibri" w:cs="Calibri"/>
          <w:i/>
          <w:iCs/>
          <w:sz w:val="26"/>
          <w:szCs w:val="26"/>
          <w:u w:val="single"/>
          <w:lang w:val="en-ZA" w:eastAsia="en-GB"/>
        </w:rPr>
        <w:t>ty</w:t>
      </w:r>
      <w:r w:rsidRPr="001A2B8B">
        <w:rPr>
          <w:rFonts w:ascii="Calibri" w:eastAsia="Times New Roman" w:hAnsi="Calibri" w:cs="Calibri"/>
          <w:i/>
          <w:iCs/>
          <w:sz w:val="26"/>
          <w:szCs w:val="26"/>
          <w:u w:val="single"/>
          <w:lang w:val="en-ZA" w:eastAsia="en-GB"/>
        </w:rPr>
        <w:t xml:space="preserve"> of all</w:t>
      </w:r>
      <w:r w:rsidR="00987576" w:rsidRPr="00BD657F">
        <w:rPr>
          <w:rFonts w:ascii="Calibri" w:eastAsia="Times New Roman" w:hAnsi="Calibri" w:cs="Calibri"/>
          <w:i/>
          <w:iCs/>
          <w:sz w:val="26"/>
          <w:szCs w:val="26"/>
          <w:u w:val="single"/>
          <w:lang w:val="en-ZA" w:eastAsia="en-GB"/>
        </w:rPr>
        <w:t xml:space="preserve"> -</w:t>
      </w:r>
      <w:r w:rsidRPr="001A2B8B">
        <w:rPr>
          <w:rFonts w:ascii="Calibri" w:eastAsia="Times New Roman" w:hAnsi="Calibri" w:cs="Calibri"/>
          <w:i/>
          <w:iCs/>
          <w:sz w:val="26"/>
          <w:szCs w:val="26"/>
          <w:u w:val="single"/>
          <w:lang w:val="en-ZA" w:eastAsia="en-GB"/>
        </w:rPr>
        <w:t xml:space="preserve"> o</w:t>
      </w:r>
      <w:r w:rsidR="00EA502B" w:rsidRPr="00BD657F">
        <w:rPr>
          <w:rFonts w:ascii="Calibri" w:eastAsia="Times New Roman" w:hAnsi="Calibri" w:cs="Calibri"/>
          <w:i/>
          <w:iCs/>
          <w:sz w:val="26"/>
          <w:szCs w:val="26"/>
          <w:u w:val="single"/>
          <w:lang w:val="en-ZA" w:eastAsia="en-GB"/>
        </w:rPr>
        <w:t>u</w:t>
      </w:r>
      <w:r w:rsidRPr="001A2B8B">
        <w:rPr>
          <w:rFonts w:ascii="Calibri" w:eastAsia="Times New Roman" w:hAnsi="Calibri" w:cs="Calibri"/>
          <w:i/>
          <w:iCs/>
          <w:sz w:val="26"/>
          <w:szCs w:val="26"/>
          <w:u w:val="single"/>
          <w:lang w:val="en-ZA" w:eastAsia="en-GB"/>
        </w:rPr>
        <w:t>r responsibil</w:t>
      </w:r>
      <w:r w:rsidR="00EA502B" w:rsidRPr="00BD657F">
        <w:rPr>
          <w:rFonts w:ascii="Calibri" w:eastAsia="Times New Roman" w:hAnsi="Calibri" w:cs="Calibri"/>
          <w:i/>
          <w:iCs/>
          <w:sz w:val="26"/>
          <w:szCs w:val="26"/>
          <w:u w:val="single"/>
          <w:lang w:val="en-ZA" w:eastAsia="en-GB"/>
        </w:rPr>
        <w:t>ity</w:t>
      </w:r>
      <w:r w:rsidR="00987576" w:rsidRPr="00BD657F">
        <w:rPr>
          <w:rFonts w:ascii="Calibri" w:eastAsia="Times New Roman" w:hAnsi="Calibri" w:cs="Calibri"/>
          <w:i/>
          <w:iCs/>
          <w:sz w:val="26"/>
          <w:szCs w:val="26"/>
          <w:u w:val="single"/>
          <w:lang w:val="en-ZA" w:eastAsia="en-GB"/>
        </w:rPr>
        <w:t>,</w:t>
      </w:r>
      <w:r w:rsidRPr="001A2B8B">
        <w:rPr>
          <w:rFonts w:ascii="Calibri" w:eastAsia="Times New Roman" w:hAnsi="Calibri" w:cs="Calibri"/>
          <w:i/>
          <w:iCs/>
          <w:sz w:val="26"/>
          <w:szCs w:val="26"/>
          <w:u w:val="single"/>
          <w:lang w:val="en-ZA" w:eastAsia="en-GB"/>
        </w:rPr>
        <w:t xml:space="preserve"> o</w:t>
      </w:r>
      <w:r w:rsidR="00EA502B" w:rsidRPr="00BD657F">
        <w:rPr>
          <w:rFonts w:ascii="Calibri" w:eastAsia="Times New Roman" w:hAnsi="Calibri" w:cs="Calibri"/>
          <w:i/>
          <w:iCs/>
          <w:sz w:val="26"/>
          <w:szCs w:val="26"/>
          <w:u w:val="single"/>
          <w:lang w:val="en-ZA" w:eastAsia="en-GB"/>
        </w:rPr>
        <w:t>u</w:t>
      </w:r>
      <w:r w:rsidRPr="001A2B8B">
        <w:rPr>
          <w:rFonts w:ascii="Calibri" w:eastAsia="Times New Roman" w:hAnsi="Calibri" w:cs="Calibri"/>
          <w:i/>
          <w:iCs/>
          <w:sz w:val="26"/>
          <w:szCs w:val="26"/>
          <w:u w:val="single"/>
          <w:lang w:val="en-ZA" w:eastAsia="en-GB"/>
        </w:rPr>
        <w:t>r oppor</w:t>
      </w:r>
      <w:r w:rsidR="00EA502B" w:rsidRPr="00BD657F">
        <w:rPr>
          <w:rFonts w:ascii="Calibri" w:eastAsia="Times New Roman" w:hAnsi="Calibri" w:cs="Calibri"/>
          <w:i/>
          <w:iCs/>
          <w:sz w:val="26"/>
          <w:szCs w:val="26"/>
          <w:u w:val="single"/>
          <w:lang w:val="en-ZA" w:eastAsia="en-GB"/>
        </w:rPr>
        <w:t>tunities</w:t>
      </w:r>
      <w:r w:rsidR="00BD657F" w:rsidRPr="00BD657F">
        <w:rPr>
          <w:rFonts w:ascii="Calibri" w:eastAsia="Times New Roman" w:hAnsi="Calibri" w:cs="Calibri"/>
          <w:i/>
          <w:iCs/>
          <w:sz w:val="26"/>
          <w:szCs w:val="26"/>
          <w:lang w:val="en-ZA" w:eastAsia="en-GB"/>
        </w:rPr>
        <w:t>”</w:t>
      </w:r>
      <w:r w:rsidR="00987576" w:rsidRPr="00BD657F">
        <w:rPr>
          <w:rFonts w:ascii="Calibri" w:eastAsia="Times New Roman" w:hAnsi="Calibri" w:cs="Calibri"/>
          <w:i/>
          <w:iCs/>
          <w:sz w:val="26"/>
          <w:szCs w:val="26"/>
          <w:lang w:val="en-ZA" w:eastAsia="en-GB"/>
        </w:rPr>
        <w:t>,</w:t>
      </w:r>
      <w:r w:rsidRPr="001A2B8B">
        <w:rPr>
          <w:rFonts w:ascii="Calibri" w:eastAsia="Times New Roman" w:hAnsi="Calibri" w:cs="Calibri"/>
          <w:sz w:val="26"/>
          <w:szCs w:val="26"/>
          <w:lang w:val="en-ZA" w:eastAsia="en-GB"/>
        </w:rPr>
        <w:t xml:space="preserve"> in S</w:t>
      </w:r>
      <w:r w:rsidR="00987576">
        <w:rPr>
          <w:rFonts w:ascii="Calibri" w:eastAsia="Times New Roman" w:hAnsi="Calibri" w:cs="Calibri"/>
          <w:sz w:val="26"/>
          <w:szCs w:val="26"/>
          <w:lang w:val="en-ZA" w:eastAsia="en-GB"/>
        </w:rPr>
        <w:t>t</w:t>
      </w:r>
      <w:r w:rsidRPr="001A2B8B">
        <w:rPr>
          <w:rFonts w:ascii="Calibri" w:eastAsia="Times New Roman" w:hAnsi="Calibri" w:cs="Calibri"/>
          <w:sz w:val="26"/>
          <w:szCs w:val="26"/>
          <w:lang w:val="en-ZA" w:eastAsia="en-GB"/>
        </w:rPr>
        <w:t xml:space="preserve">ockholm on </w:t>
      </w:r>
      <w:r w:rsidR="00260897">
        <w:rPr>
          <w:rFonts w:ascii="Calibri" w:eastAsia="Times New Roman" w:hAnsi="Calibri" w:cs="Calibri"/>
          <w:sz w:val="26"/>
          <w:szCs w:val="26"/>
          <w:lang w:val="en-ZA" w:eastAsia="en-GB"/>
        </w:rPr>
        <w:t>2</w:t>
      </w:r>
      <w:r w:rsidRPr="001A2B8B">
        <w:rPr>
          <w:rFonts w:ascii="Calibri" w:eastAsia="Times New Roman" w:hAnsi="Calibri" w:cs="Calibri"/>
          <w:sz w:val="26"/>
          <w:szCs w:val="26"/>
          <w:lang w:val="en-ZA" w:eastAsia="en-GB"/>
        </w:rPr>
        <w:t xml:space="preserve"> and </w:t>
      </w:r>
      <w:r w:rsidR="00260897">
        <w:rPr>
          <w:rFonts w:ascii="Calibri" w:eastAsia="Times New Roman" w:hAnsi="Calibri" w:cs="Calibri"/>
          <w:sz w:val="26"/>
          <w:szCs w:val="26"/>
          <w:lang w:val="en-ZA" w:eastAsia="en-GB"/>
        </w:rPr>
        <w:t>3</w:t>
      </w:r>
      <w:r w:rsidRPr="001A2B8B">
        <w:rPr>
          <w:rFonts w:ascii="Calibri" w:eastAsia="Times New Roman" w:hAnsi="Calibri" w:cs="Calibri"/>
          <w:sz w:val="26"/>
          <w:szCs w:val="26"/>
          <w:lang w:val="en-ZA" w:eastAsia="en-GB"/>
        </w:rPr>
        <w:t xml:space="preserve"> J</w:t>
      </w:r>
      <w:r w:rsidR="00260897">
        <w:rPr>
          <w:rFonts w:ascii="Calibri" w:eastAsia="Times New Roman" w:hAnsi="Calibri" w:cs="Calibri"/>
          <w:sz w:val="26"/>
          <w:szCs w:val="26"/>
          <w:lang w:val="en-ZA" w:eastAsia="en-GB"/>
        </w:rPr>
        <w:t>u</w:t>
      </w:r>
      <w:r w:rsidRPr="001A2B8B">
        <w:rPr>
          <w:rFonts w:ascii="Calibri" w:eastAsia="Times New Roman" w:hAnsi="Calibri" w:cs="Calibri"/>
          <w:sz w:val="26"/>
          <w:szCs w:val="26"/>
          <w:lang w:val="en-ZA" w:eastAsia="en-GB"/>
        </w:rPr>
        <w:t xml:space="preserve">ne </w:t>
      </w:r>
      <w:r w:rsidR="00260897">
        <w:rPr>
          <w:rFonts w:ascii="Calibri" w:eastAsia="Times New Roman" w:hAnsi="Calibri" w:cs="Calibri"/>
          <w:sz w:val="26"/>
          <w:szCs w:val="26"/>
          <w:lang w:val="en-ZA" w:eastAsia="en-GB"/>
        </w:rPr>
        <w:t>2022</w:t>
      </w:r>
      <w:r w:rsidRPr="001A2B8B">
        <w:rPr>
          <w:rFonts w:ascii="Calibri" w:eastAsia="Times New Roman" w:hAnsi="Calibri" w:cs="Calibri"/>
          <w:sz w:val="26"/>
          <w:szCs w:val="26"/>
          <w:lang w:val="en-ZA" w:eastAsia="en-GB"/>
        </w:rPr>
        <w:t xml:space="preserve"> during the </w:t>
      </w:r>
      <w:r w:rsidRPr="001A2B8B">
        <w:rPr>
          <w:rFonts w:ascii="Calibri" w:eastAsia="Times New Roman" w:hAnsi="Calibri" w:cs="Calibri"/>
          <w:b/>
          <w:bCs/>
          <w:i/>
          <w:iCs/>
          <w:sz w:val="26"/>
          <w:szCs w:val="26"/>
          <w:lang w:val="en-ZA" w:eastAsia="en-GB"/>
        </w:rPr>
        <w:t xml:space="preserve">week of </w:t>
      </w:r>
      <w:r w:rsidR="003962A4">
        <w:rPr>
          <w:rFonts w:ascii="Calibri" w:eastAsia="Times New Roman" w:hAnsi="Calibri" w:cs="Calibri"/>
          <w:b/>
          <w:bCs/>
          <w:i/>
          <w:iCs/>
          <w:sz w:val="26"/>
          <w:szCs w:val="26"/>
          <w:lang w:val="en-ZA" w:eastAsia="en-GB"/>
        </w:rPr>
        <w:t xml:space="preserve">the </w:t>
      </w:r>
      <w:r w:rsidRPr="001A2B8B">
        <w:rPr>
          <w:rFonts w:ascii="Calibri" w:eastAsia="Times New Roman" w:hAnsi="Calibri" w:cs="Calibri"/>
          <w:b/>
          <w:bCs/>
          <w:i/>
          <w:iCs/>
          <w:sz w:val="26"/>
          <w:szCs w:val="26"/>
          <w:lang w:val="en-ZA" w:eastAsia="en-GB"/>
        </w:rPr>
        <w:t>World Environment Day</w:t>
      </w:r>
      <w:r w:rsidRPr="001A2B8B">
        <w:rPr>
          <w:rFonts w:ascii="Calibri" w:eastAsia="Times New Roman" w:hAnsi="Calibri" w:cs="Calibri"/>
          <w:sz w:val="26"/>
          <w:szCs w:val="26"/>
          <w:lang w:val="en-ZA" w:eastAsia="en-GB"/>
        </w:rPr>
        <w:t xml:space="preserve">. The meeting will commemorate </w:t>
      </w:r>
      <w:r w:rsidRPr="001A2B8B">
        <w:rPr>
          <w:rFonts w:ascii="Calibri" w:eastAsia="Times New Roman" w:hAnsi="Calibri" w:cs="Calibri"/>
          <w:b/>
          <w:bCs/>
          <w:i/>
          <w:iCs/>
          <w:sz w:val="26"/>
          <w:szCs w:val="26"/>
          <w:lang w:val="en-ZA" w:eastAsia="en-GB"/>
        </w:rPr>
        <w:t>50 years</w:t>
      </w:r>
      <w:r w:rsidRPr="001A2B8B">
        <w:rPr>
          <w:rFonts w:ascii="Calibri" w:eastAsia="Times New Roman" w:hAnsi="Calibri" w:cs="Calibri"/>
          <w:sz w:val="26"/>
          <w:szCs w:val="26"/>
          <w:lang w:val="en-ZA" w:eastAsia="en-GB"/>
        </w:rPr>
        <w:t xml:space="preserve"> since the convening of the </w:t>
      </w:r>
      <w:r w:rsidRPr="001A2B8B">
        <w:rPr>
          <w:rFonts w:ascii="Calibri" w:eastAsia="Times New Roman" w:hAnsi="Calibri" w:cs="Calibri"/>
          <w:b/>
          <w:bCs/>
          <w:i/>
          <w:iCs/>
          <w:sz w:val="26"/>
          <w:szCs w:val="26"/>
          <w:lang w:val="en-ZA" w:eastAsia="en-GB"/>
        </w:rPr>
        <w:t>UN Conference on the Human Environment</w:t>
      </w:r>
      <w:r w:rsidR="005E5B44">
        <w:rPr>
          <w:rFonts w:ascii="Calibri" w:eastAsia="Times New Roman" w:hAnsi="Calibri" w:cs="Calibri"/>
          <w:b/>
          <w:bCs/>
          <w:i/>
          <w:iCs/>
          <w:sz w:val="26"/>
          <w:szCs w:val="26"/>
          <w:lang w:val="en-ZA" w:eastAsia="en-GB"/>
        </w:rPr>
        <w:t xml:space="preserve">, </w:t>
      </w:r>
      <w:r w:rsidR="002A384D">
        <w:rPr>
          <w:rFonts w:ascii="Calibri" w:eastAsia="Times New Roman" w:hAnsi="Calibri" w:cs="Calibri"/>
          <w:sz w:val="26"/>
          <w:szCs w:val="26"/>
          <w:lang w:val="en-ZA" w:eastAsia="en-GB"/>
        </w:rPr>
        <w:t>which</w:t>
      </w:r>
      <w:r w:rsidR="005E5B44" w:rsidRPr="005E5B44">
        <w:rPr>
          <w:rFonts w:ascii="Calibri" w:eastAsia="Times New Roman" w:hAnsi="Calibri" w:cs="Calibri"/>
          <w:sz w:val="26"/>
          <w:szCs w:val="26"/>
          <w:lang w:val="en-ZA" w:eastAsia="en-GB"/>
        </w:rPr>
        <w:t xml:space="preserve"> will also coincide with</w:t>
      </w:r>
      <w:r w:rsidR="005E5B44">
        <w:rPr>
          <w:rFonts w:ascii="Calibri" w:eastAsia="Times New Roman" w:hAnsi="Calibri" w:cs="Calibri"/>
          <w:sz w:val="26"/>
          <w:szCs w:val="26"/>
          <w:lang w:val="en-ZA" w:eastAsia="en-GB"/>
        </w:rPr>
        <w:t xml:space="preserve"> </w:t>
      </w:r>
      <w:r w:rsidR="004F3CC4" w:rsidRPr="001A2B8B">
        <w:rPr>
          <w:rFonts w:ascii="Calibri" w:eastAsia="Times New Roman" w:hAnsi="Calibri" w:cs="Calibri"/>
          <w:sz w:val="26"/>
          <w:szCs w:val="26"/>
          <w:lang w:val="en-ZA" w:eastAsia="en-GB"/>
        </w:rPr>
        <w:t>commemoration</w:t>
      </w:r>
      <w:r w:rsidR="004F3CC4">
        <w:rPr>
          <w:rFonts w:ascii="Calibri" w:eastAsia="Times New Roman" w:hAnsi="Calibri" w:cs="Calibri"/>
          <w:sz w:val="26"/>
          <w:szCs w:val="26"/>
          <w:lang w:val="en-ZA" w:eastAsia="en-GB"/>
        </w:rPr>
        <w:t xml:space="preserve"> of </w:t>
      </w:r>
      <w:r w:rsidR="005E5B44">
        <w:rPr>
          <w:rFonts w:ascii="Calibri" w:eastAsia="Times New Roman" w:hAnsi="Calibri" w:cs="Calibri"/>
          <w:sz w:val="26"/>
          <w:szCs w:val="26"/>
          <w:lang w:val="en-ZA" w:eastAsia="en-GB"/>
        </w:rPr>
        <w:t>the</w:t>
      </w:r>
      <w:r w:rsidR="005E5B44">
        <w:rPr>
          <w:rFonts w:ascii="Calibri" w:eastAsia="Times New Roman" w:hAnsi="Calibri" w:cs="Calibri"/>
          <w:b/>
          <w:bCs/>
          <w:i/>
          <w:iCs/>
          <w:sz w:val="26"/>
          <w:szCs w:val="26"/>
          <w:lang w:val="en-ZA" w:eastAsia="en-GB"/>
        </w:rPr>
        <w:t xml:space="preserve"> </w:t>
      </w:r>
      <w:r w:rsidR="005E5B44" w:rsidRPr="001A2B8B">
        <w:rPr>
          <w:rFonts w:ascii="Calibri" w:eastAsia="Times New Roman" w:hAnsi="Calibri" w:cs="Calibri"/>
          <w:b/>
          <w:bCs/>
          <w:i/>
          <w:iCs/>
          <w:sz w:val="26"/>
          <w:szCs w:val="26"/>
          <w:lang w:val="en-ZA" w:eastAsia="en-GB"/>
        </w:rPr>
        <w:t>fiftieth anniversary of the creation of the UN Environment Programme, UNEP@50</w:t>
      </w:r>
      <w:r w:rsidRPr="001A2B8B">
        <w:rPr>
          <w:rFonts w:ascii="Calibri" w:eastAsia="Times New Roman" w:hAnsi="Calibri" w:cs="Calibri"/>
          <w:sz w:val="26"/>
          <w:szCs w:val="26"/>
          <w:lang w:val="en-ZA" w:eastAsia="en-GB"/>
        </w:rPr>
        <w:t xml:space="preserve">. It is designed to help </w:t>
      </w:r>
      <w:r w:rsidRPr="001A2B8B">
        <w:rPr>
          <w:rFonts w:ascii="Calibri" w:eastAsia="Times New Roman" w:hAnsi="Calibri" w:cs="Calibri"/>
          <w:i/>
          <w:iCs/>
          <w:sz w:val="26"/>
          <w:szCs w:val="26"/>
          <w:u w:val="single"/>
          <w:lang w:val="en-ZA" w:eastAsia="en-GB"/>
        </w:rPr>
        <w:t xml:space="preserve">accelerate the implementation of </w:t>
      </w:r>
      <w:r w:rsidR="00DA0626">
        <w:rPr>
          <w:rFonts w:ascii="Calibri" w:eastAsia="Times New Roman" w:hAnsi="Calibri" w:cs="Calibri"/>
          <w:i/>
          <w:iCs/>
          <w:sz w:val="26"/>
          <w:szCs w:val="26"/>
          <w:u w:val="single"/>
          <w:lang w:val="en-ZA" w:eastAsia="en-GB"/>
        </w:rPr>
        <w:t xml:space="preserve">commitments towards </w:t>
      </w:r>
      <w:r w:rsidRPr="001A2B8B">
        <w:rPr>
          <w:rFonts w:ascii="Calibri" w:eastAsia="Times New Roman" w:hAnsi="Calibri" w:cs="Calibri"/>
          <w:i/>
          <w:iCs/>
          <w:sz w:val="26"/>
          <w:szCs w:val="26"/>
          <w:u w:val="single"/>
          <w:lang w:val="en-ZA" w:eastAsia="en-GB"/>
        </w:rPr>
        <w:t>the Sustainable Development Goals</w:t>
      </w:r>
      <w:r w:rsidRPr="001A2B8B">
        <w:rPr>
          <w:rFonts w:ascii="Calibri" w:eastAsia="Times New Roman" w:hAnsi="Calibri" w:cs="Calibri"/>
          <w:sz w:val="26"/>
          <w:szCs w:val="26"/>
          <w:lang w:val="en-ZA" w:eastAsia="en-GB"/>
        </w:rPr>
        <w:t xml:space="preserve"> </w:t>
      </w:r>
      <w:r w:rsidR="00A72B75">
        <w:rPr>
          <w:rFonts w:ascii="Calibri" w:eastAsia="Times New Roman" w:hAnsi="Calibri" w:cs="Calibri"/>
          <w:sz w:val="26"/>
          <w:szCs w:val="26"/>
          <w:lang w:val="en-ZA" w:eastAsia="en-GB"/>
        </w:rPr>
        <w:t xml:space="preserve">(SDGs) </w:t>
      </w:r>
      <w:r w:rsidRPr="001A2B8B">
        <w:rPr>
          <w:rFonts w:ascii="Calibri" w:eastAsia="Times New Roman" w:hAnsi="Calibri" w:cs="Calibri"/>
          <w:sz w:val="26"/>
          <w:szCs w:val="26"/>
          <w:lang w:val="en-ZA" w:eastAsia="en-GB"/>
        </w:rPr>
        <w:t xml:space="preserve">during the </w:t>
      </w:r>
      <w:r w:rsidRPr="001A2B8B">
        <w:rPr>
          <w:rFonts w:ascii="Calibri" w:eastAsia="Times New Roman" w:hAnsi="Calibri" w:cs="Calibri"/>
          <w:b/>
          <w:bCs/>
          <w:i/>
          <w:iCs/>
          <w:sz w:val="26"/>
          <w:szCs w:val="26"/>
          <w:lang w:val="en-ZA" w:eastAsia="en-GB"/>
        </w:rPr>
        <w:t>Decade of Action</w:t>
      </w:r>
      <w:r w:rsidRPr="001A2B8B">
        <w:rPr>
          <w:rFonts w:ascii="Calibri" w:eastAsia="Times New Roman" w:hAnsi="Calibri" w:cs="Calibri"/>
          <w:sz w:val="26"/>
          <w:szCs w:val="26"/>
          <w:lang w:val="en-ZA" w:eastAsia="en-GB"/>
        </w:rPr>
        <w:t xml:space="preserve"> including </w:t>
      </w:r>
      <w:r w:rsidRPr="001A2B8B">
        <w:rPr>
          <w:rFonts w:ascii="Calibri" w:eastAsia="Times New Roman" w:hAnsi="Calibri" w:cs="Calibri"/>
          <w:i/>
          <w:iCs/>
          <w:sz w:val="26"/>
          <w:szCs w:val="26"/>
          <w:u w:val="single"/>
          <w:lang w:val="en-ZA" w:eastAsia="en-GB"/>
        </w:rPr>
        <w:t xml:space="preserve">through a sustainable recovery from the COVID-19 </w:t>
      </w:r>
      <w:r w:rsidRPr="001A2B8B">
        <w:rPr>
          <w:rFonts w:ascii="Calibri" w:eastAsia="Times New Roman" w:hAnsi="Calibri" w:cs="Calibri"/>
          <w:sz w:val="26"/>
          <w:szCs w:val="26"/>
          <w:u w:val="single"/>
          <w:lang w:val="en-ZA" w:eastAsia="en-GB"/>
        </w:rPr>
        <w:t>pandemic</w:t>
      </w:r>
      <w:r w:rsidR="00FF3203">
        <w:rPr>
          <w:rFonts w:ascii="Calibri" w:eastAsia="Times New Roman" w:hAnsi="Calibri" w:cs="Calibri"/>
          <w:sz w:val="26"/>
          <w:szCs w:val="26"/>
          <w:u w:val="single"/>
          <w:lang w:val="en-ZA" w:eastAsia="en-GB"/>
        </w:rPr>
        <w:t xml:space="preserve"> </w:t>
      </w:r>
      <w:r w:rsidR="00FF3203">
        <w:rPr>
          <w:rFonts w:ascii="Calibri" w:eastAsia="Times New Roman" w:hAnsi="Calibri" w:cs="Calibri"/>
          <w:sz w:val="26"/>
          <w:szCs w:val="26"/>
          <w:lang w:val="en-ZA" w:eastAsia="en-GB"/>
        </w:rPr>
        <w:t>(</w:t>
      </w:r>
      <w:r w:rsidRPr="001A2B8B">
        <w:rPr>
          <w:rFonts w:ascii="Calibri" w:eastAsia="Times New Roman" w:hAnsi="Calibri" w:cs="Calibri"/>
          <w:sz w:val="26"/>
          <w:szCs w:val="26"/>
          <w:lang w:val="en-ZA" w:eastAsia="en-GB"/>
        </w:rPr>
        <w:t>Resolutions available</w:t>
      </w:r>
      <w:r w:rsidR="00FF3203">
        <w:rPr>
          <w:rFonts w:ascii="Calibri" w:eastAsia="Times New Roman" w:hAnsi="Calibri" w:cs="Calibri"/>
          <w:sz w:val="26"/>
          <w:szCs w:val="26"/>
          <w:lang w:val="en-ZA" w:eastAsia="en-GB"/>
        </w:rPr>
        <w:t xml:space="preserve"> at</w:t>
      </w:r>
      <w:r w:rsidRPr="001A2B8B">
        <w:rPr>
          <w:rFonts w:ascii="Calibri" w:eastAsia="Times New Roman" w:hAnsi="Calibri" w:cs="Calibri"/>
          <w:sz w:val="26"/>
          <w:szCs w:val="26"/>
          <w:lang w:val="en-ZA" w:eastAsia="en-GB"/>
        </w:rPr>
        <w:t xml:space="preserve">: </w:t>
      </w:r>
      <w:r w:rsidRPr="001A2B8B">
        <w:rPr>
          <w:rFonts w:ascii="Calibri" w:eastAsia="Times New Roman" w:hAnsi="Calibri" w:cs="Calibri"/>
          <w:color w:val="0000FF"/>
          <w:sz w:val="26"/>
          <w:szCs w:val="26"/>
          <w:lang w:val="en-ZA" w:eastAsia="en-GB"/>
        </w:rPr>
        <w:t>undocs.org/</w:t>
      </w:r>
      <w:proofErr w:type="spellStart"/>
      <w:r w:rsidRPr="001A2B8B">
        <w:rPr>
          <w:rFonts w:ascii="Calibri" w:eastAsia="Times New Roman" w:hAnsi="Calibri" w:cs="Calibri"/>
          <w:color w:val="0000FF"/>
          <w:sz w:val="26"/>
          <w:szCs w:val="26"/>
          <w:lang w:val="en-ZA" w:eastAsia="en-GB"/>
        </w:rPr>
        <w:t>en</w:t>
      </w:r>
      <w:proofErr w:type="spellEnd"/>
      <w:r w:rsidRPr="001A2B8B">
        <w:rPr>
          <w:rFonts w:ascii="Calibri" w:eastAsia="Times New Roman" w:hAnsi="Calibri" w:cs="Calibri"/>
          <w:color w:val="0000FF"/>
          <w:sz w:val="26"/>
          <w:szCs w:val="26"/>
          <w:lang w:val="en-ZA" w:eastAsia="en-GB"/>
        </w:rPr>
        <w:t xml:space="preserve">/A/RES/75/280 </w:t>
      </w:r>
      <w:r w:rsidRPr="001A2B8B">
        <w:rPr>
          <w:rFonts w:ascii="Calibri" w:eastAsia="Times New Roman" w:hAnsi="Calibri" w:cs="Calibri"/>
          <w:sz w:val="26"/>
          <w:szCs w:val="26"/>
          <w:lang w:val="en-ZA" w:eastAsia="en-GB"/>
        </w:rPr>
        <w:t xml:space="preserve">and </w:t>
      </w:r>
      <w:r w:rsidRPr="001A2B8B">
        <w:rPr>
          <w:rFonts w:ascii="Calibri" w:eastAsia="Times New Roman" w:hAnsi="Calibri" w:cs="Calibri"/>
          <w:color w:val="0000FF"/>
          <w:sz w:val="26"/>
          <w:szCs w:val="26"/>
          <w:lang w:val="en-ZA" w:eastAsia="en-GB"/>
        </w:rPr>
        <w:t>undocs.org/</w:t>
      </w:r>
      <w:proofErr w:type="spellStart"/>
      <w:r w:rsidRPr="001A2B8B">
        <w:rPr>
          <w:rFonts w:ascii="Calibri" w:eastAsia="Times New Roman" w:hAnsi="Calibri" w:cs="Calibri"/>
          <w:color w:val="0000FF"/>
          <w:sz w:val="26"/>
          <w:szCs w:val="26"/>
          <w:lang w:val="en-ZA" w:eastAsia="en-GB"/>
        </w:rPr>
        <w:t>en</w:t>
      </w:r>
      <w:proofErr w:type="spellEnd"/>
      <w:r w:rsidRPr="001A2B8B">
        <w:rPr>
          <w:rFonts w:ascii="Calibri" w:eastAsia="Times New Roman" w:hAnsi="Calibri" w:cs="Calibri"/>
          <w:color w:val="0000FF"/>
          <w:sz w:val="26"/>
          <w:szCs w:val="26"/>
          <w:lang w:val="en-ZA" w:eastAsia="en-GB"/>
        </w:rPr>
        <w:t>/A/RES/75/326</w:t>
      </w:r>
      <w:r w:rsidR="00FF3203">
        <w:rPr>
          <w:rFonts w:ascii="Calibri" w:eastAsia="Times New Roman" w:hAnsi="Calibri" w:cs="Calibri"/>
          <w:sz w:val="26"/>
          <w:szCs w:val="26"/>
          <w:lang w:val="en-ZA" w:eastAsia="en-GB"/>
        </w:rPr>
        <w:t>)</w:t>
      </w:r>
      <w:r w:rsidR="008E4808">
        <w:rPr>
          <w:rFonts w:ascii="Calibri" w:eastAsia="Times New Roman" w:hAnsi="Calibri" w:cs="Calibri"/>
          <w:sz w:val="26"/>
          <w:szCs w:val="26"/>
          <w:lang w:val="en-ZA" w:eastAsia="en-GB"/>
        </w:rPr>
        <w:t>.</w:t>
      </w:r>
    </w:p>
    <w:p w14:paraId="3181CBFE" w14:textId="652E7EAA" w:rsidR="00C55822" w:rsidRDefault="008E4808" w:rsidP="004F2A3B">
      <w:pPr>
        <w:spacing w:before="100" w:beforeAutospacing="1" w:after="100" w:afterAutospacing="1" w:line="240" w:lineRule="auto"/>
        <w:jc w:val="both"/>
        <w:rPr>
          <w:rFonts w:ascii="Calibri" w:eastAsia="Times New Roman" w:hAnsi="Calibri" w:cs="Calibri"/>
          <w:sz w:val="26"/>
          <w:szCs w:val="26"/>
          <w:lang w:val="en-ZA" w:eastAsia="en-GB"/>
        </w:rPr>
      </w:pPr>
      <w:r>
        <w:rPr>
          <w:rFonts w:ascii="Calibri" w:eastAsia="Times New Roman" w:hAnsi="Calibri" w:cs="Calibri"/>
          <w:sz w:val="26"/>
          <w:szCs w:val="26"/>
          <w:lang w:val="en-ZA" w:eastAsia="en-GB"/>
        </w:rPr>
        <w:t>Core event of the</w:t>
      </w:r>
      <w:r w:rsidR="001A2B8B" w:rsidRPr="001A2B8B">
        <w:rPr>
          <w:rFonts w:ascii="Calibri" w:eastAsia="Times New Roman" w:hAnsi="Calibri" w:cs="Calibri"/>
          <w:sz w:val="26"/>
          <w:szCs w:val="26"/>
          <w:lang w:val="en-ZA" w:eastAsia="en-GB"/>
        </w:rPr>
        <w:t xml:space="preserve"> meeting will </w:t>
      </w:r>
      <w:r>
        <w:rPr>
          <w:rFonts w:ascii="Calibri" w:eastAsia="Times New Roman" w:hAnsi="Calibri" w:cs="Calibri"/>
          <w:sz w:val="26"/>
          <w:szCs w:val="26"/>
          <w:lang w:val="en-ZA" w:eastAsia="en-GB"/>
        </w:rPr>
        <w:t xml:space="preserve">be </w:t>
      </w:r>
      <w:r w:rsidR="001A2B8B" w:rsidRPr="001A2B8B">
        <w:rPr>
          <w:rFonts w:ascii="Calibri" w:eastAsia="Times New Roman" w:hAnsi="Calibri" w:cs="Calibri"/>
          <w:sz w:val="26"/>
          <w:szCs w:val="26"/>
          <w:lang w:val="en-ZA" w:eastAsia="en-GB"/>
        </w:rPr>
        <w:t>three leadership dialogues</w:t>
      </w:r>
      <w:r w:rsidR="00C55822">
        <w:rPr>
          <w:rFonts w:ascii="Calibri" w:eastAsia="Times New Roman" w:hAnsi="Calibri" w:cs="Calibri"/>
          <w:sz w:val="26"/>
          <w:szCs w:val="26"/>
          <w:lang w:val="en-ZA" w:eastAsia="en-GB"/>
        </w:rPr>
        <w:t xml:space="preserve"> </w:t>
      </w:r>
      <w:r w:rsidR="00487056">
        <w:rPr>
          <w:rFonts w:ascii="Calibri" w:eastAsia="Times New Roman" w:hAnsi="Calibri" w:cs="Calibri"/>
          <w:sz w:val="26"/>
          <w:szCs w:val="26"/>
          <w:lang w:val="en-ZA" w:eastAsia="en-GB"/>
        </w:rPr>
        <w:t xml:space="preserve">focusing on </w:t>
      </w:r>
      <w:r w:rsidR="005D3ED9">
        <w:rPr>
          <w:rFonts w:ascii="Calibri" w:eastAsia="Times New Roman" w:hAnsi="Calibri" w:cs="Calibri"/>
          <w:sz w:val="26"/>
          <w:szCs w:val="26"/>
          <w:lang w:val="en-ZA" w:eastAsia="en-GB"/>
        </w:rPr>
        <w:t xml:space="preserve">producing </w:t>
      </w:r>
      <w:r w:rsidR="00487056">
        <w:rPr>
          <w:rFonts w:ascii="Calibri" w:eastAsia="Times New Roman" w:hAnsi="Calibri" w:cs="Calibri"/>
          <w:sz w:val="26"/>
          <w:szCs w:val="26"/>
          <w:lang w:val="en-ZA" w:eastAsia="en-GB"/>
        </w:rPr>
        <w:t xml:space="preserve">recommendations </w:t>
      </w:r>
      <w:r w:rsidR="00D10558">
        <w:rPr>
          <w:rFonts w:ascii="Calibri" w:eastAsia="Times New Roman" w:hAnsi="Calibri" w:cs="Calibri"/>
          <w:sz w:val="26"/>
          <w:szCs w:val="26"/>
          <w:lang w:val="en-ZA" w:eastAsia="en-GB"/>
        </w:rPr>
        <w:t xml:space="preserve">to </w:t>
      </w:r>
      <w:r w:rsidR="001A2B8B" w:rsidRPr="001A2B8B">
        <w:rPr>
          <w:rFonts w:ascii="Calibri" w:eastAsia="Times New Roman" w:hAnsi="Calibri" w:cs="Calibri"/>
          <w:sz w:val="26"/>
          <w:szCs w:val="26"/>
          <w:lang w:val="en-ZA" w:eastAsia="en-GB"/>
        </w:rPr>
        <w:t>address the following themes:</w:t>
      </w:r>
    </w:p>
    <w:p w14:paraId="58EC11D4" w14:textId="1D99D4B4" w:rsidR="001A2B8B" w:rsidRPr="001A2B8B" w:rsidRDefault="001A2B8B" w:rsidP="004F2A3B">
      <w:pPr>
        <w:spacing w:before="100" w:beforeAutospacing="1" w:after="100" w:afterAutospacing="1" w:line="240" w:lineRule="auto"/>
        <w:jc w:val="both"/>
        <w:rPr>
          <w:rFonts w:ascii="Times New Roman" w:eastAsia="Times New Roman" w:hAnsi="Times New Roman" w:cs="Times New Roman"/>
          <w:sz w:val="24"/>
          <w:szCs w:val="24"/>
          <w:lang w:val="en-ZA" w:eastAsia="en-GB"/>
        </w:rPr>
      </w:pPr>
      <w:r w:rsidRPr="001A2B8B">
        <w:rPr>
          <w:rFonts w:ascii="Calibri" w:eastAsia="Times New Roman" w:hAnsi="Calibri" w:cs="Calibri"/>
          <w:b/>
          <w:bCs/>
          <w:sz w:val="26"/>
          <w:szCs w:val="26"/>
          <w:lang w:val="en-ZA" w:eastAsia="en-GB"/>
        </w:rPr>
        <w:t>Leadership dialogue 1</w:t>
      </w:r>
      <w:r w:rsidRPr="001A2B8B">
        <w:rPr>
          <w:rFonts w:ascii="Calibri" w:eastAsia="Times New Roman" w:hAnsi="Calibri" w:cs="Calibri"/>
          <w:sz w:val="26"/>
          <w:szCs w:val="26"/>
          <w:lang w:val="en-ZA" w:eastAsia="en-GB"/>
        </w:rPr>
        <w:t xml:space="preserve">: Reflecting on the urgent need for actions to achieve a </w:t>
      </w:r>
      <w:r w:rsidRPr="001A2B8B">
        <w:rPr>
          <w:rFonts w:ascii="Calibri" w:eastAsia="Times New Roman" w:hAnsi="Calibri" w:cs="Calibri"/>
          <w:i/>
          <w:iCs/>
          <w:sz w:val="26"/>
          <w:szCs w:val="26"/>
          <w:u w:val="single"/>
          <w:lang w:val="en-ZA" w:eastAsia="en-GB"/>
        </w:rPr>
        <w:t>healthy planet and prosperity of all</w:t>
      </w:r>
      <w:r w:rsidRPr="001A2B8B">
        <w:rPr>
          <w:rFonts w:ascii="Calibri" w:eastAsia="Times New Roman" w:hAnsi="Calibri" w:cs="Calibri"/>
          <w:sz w:val="26"/>
          <w:szCs w:val="26"/>
          <w:lang w:val="en-ZA" w:eastAsia="en-GB"/>
        </w:rPr>
        <w:t xml:space="preserve">; </w:t>
      </w:r>
    </w:p>
    <w:p w14:paraId="7374E6D3" w14:textId="77777777" w:rsidR="001A2B8B" w:rsidRPr="001A2B8B" w:rsidRDefault="001A2B8B" w:rsidP="004F2A3B">
      <w:pPr>
        <w:spacing w:before="100" w:beforeAutospacing="1" w:after="100" w:afterAutospacing="1" w:line="240" w:lineRule="auto"/>
        <w:jc w:val="both"/>
        <w:rPr>
          <w:rFonts w:ascii="Times New Roman" w:eastAsia="Times New Roman" w:hAnsi="Times New Roman" w:cs="Times New Roman"/>
          <w:sz w:val="24"/>
          <w:szCs w:val="24"/>
          <w:lang w:val="en-ZA" w:eastAsia="en-GB"/>
        </w:rPr>
      </w:pPr>
      <w:r w:rsidRPr="001A2B8B">
        <w:rPr>
          <w:rFonts w:ascii="Calibri" w:eastAsia="Times New Roman" w:hAnsi="Calibri" w:cs="Calibri"/>
          <w:b/>
          <w:bCs/>
          <w:sz w:val="26"/>
          <w:szCs w:val="26"/>
          <w:lang w:val="en-ZA" w:eastAsia="en-GB"/>
        </w:rPr>
        <w:t>Leadership dialogue 2</w:t>
      </w:r>
      <w:r w:rsidRPr="001A2B8B">
        <w:rPr>
          <w:rFonts w:ascii="Calibri" w:eastAsia="Times New Roman" w:hAnsi="Calibri" w:cs="Calibri"/>
          <w:sz w:val="26"/>
          <w:szCs w:val="26"/>
          <w:lang w:val="en-ZA" w:eastAsia="en-GB"/>
        </w:rPr>
        <w:t xml:space="preserve">: Achieving a </w:t>
      </w:r>
      <w:r w:rsidRPr="001A2B8B">
        <w:rPr>
          <w:rFonts w:ascii="Calibri" w:eastAsia="Times New Roman" w:hAnsi="Calibri" w:cs="Calibri"/>
          <w:sz w:val="26"/>
          <w:szCs w:val="26"/>
          <w:u w:val="single"/>
          <w:lang w:val="en-ZA" w:eastAsia="en-GB"/>
        </w:rPr>
        <w:t>sustainable and inclusive recovery</w:t>
      </w:r>
      <w:r w:rsidRPr="001A2B8B">
        <w:rPr>
          <w:rFonts w:ascii="Calibri" w:eastAsia="Times New Roman" w:hAnsi="Calibri" w:cs="Calibri"/>
          <w:sz w:val="26"/>
          <w:szCs w:val="26"/>
          <w:lang w:val="en-ZA" w:eastAsia="en-GB"/>
        </w:rPr>
        <w:t xml:space="preserve"> from the coronavirus disease (</w:t>
      </w:r>
      <w:r w:rsidRPr="001A2B8B">
        <w:rPr>
          <w:rFonts w:ascii="Calibri" w:eastAsia="Times New Roman" w:hAnsi="Calibri" w:cs="Calibri"/>
          <w:i/>
          <w:iCs/>
          <w:sz w:val="26"/>
          <w:szCs w:val="26"/>
          <w:u w:val="single"/>
          <w:lang w:val="en-ZA" w:eastAsia="en-GB"/>
        </w:rPr>
        <w:t>COVID-19</w:t>
      </w:r>
      <w:r w:rsidRPr="001A2B8B">
        <w:rPr>
          <w:rFonts w:ascii="Calibri" w:eastAsia="Times New Roman" w:hAnsi="Calibri" w:cs="Calibri"/>
          <w:sz w:val="26"/>
          <w:szCs w:val="26"/>
          <w:lang w:val="en-ZA" w:eastAsia="en-GB"/>
        </w:rPr>
        <w:t xml:space="preserve">) pandemic; and </w:t>
      </w:r>
    </w:p>
    <w:p w14:paraId="13D66197" w14:textId="1798586A" w:rsidR="00C55822" w:rsidRPr="00F56A95" w:rsidRDefault="001A2B8B" w:rsidP="004F2A3B">
      <w:pPr>
        <w:spacing w:before="100" w:beforeAutospacing="1" w:after="100" w:afterAutospacing="1" w:line="240" w:lineRule="auto"/>
        <w:jc w:val="both"/>
        <w:rPr>
          <w:rFonts w:ascii="Times New Roman" w:eastAsia="Times New Roman" w:hAnsi="Times New Roman" w:cs="Times New Roman"/>
          <w:sz w:val="24"/>
          <w:szCs w:val="24"/>
          <w:lang w:val="en-ZA" w:eastAsia="en-GB"/>
        </w:rPr>
      </w:pPr>
      <w:r w:rsidRPr="001A2B8B">
        <w:rPr>
          <w:rFonts w:ascii="Calibri" w:eastAsia="Times New Roman" w:hAnsi="Calibri" w:cs="Calibri"/>
          <w:b/>
          <w:bCs/>
          <w:sz w:val="26"/>
          <w:szCs w:val="26"/>
          <w:lang w:val="en-ZA" w:eastAsia="en-GB"/>
        </w:rPr>
        <w:t>Leadership dialogue 3</w:t>
      </w:r>
      <w:r w:rsidRPr="001A2B8B">
        <w:rPr>
          <w:rFonts w:ascii="Calibri" w:eastAsia="Times New Roman" w:hAnsi="Calibri" w:cs="Calibri"/>
          <w:sz w:val="26"/>
          <w:szCs w:val="26"/>
          <w:lang w:val="en-ZA" w:eastAsia="en-GB"/>
        </w:rPr>
        <w:t xml:space="preserve">: </w:t>
      </w:r>
      <w:r w:rsidRPr="001A2B8B">
        <w:rPr>
          <w:rFonts w:ascii="Calibri" w:eastAsia="Times New Roman" w:hAnsi="Calibri" w:cs="Calibri"/>
          <w:i/>
          <w:iCs/>
          <w:sz w:val="26"/>
          <w:szCs w:val="26"/>
          <w:u w:val="single"/>
          <w:lang w:val="en-ZA" w:eastAsia="en-GB"/>
        </w:rPr>
        <w:t>Accelerating the implementation</w:t>
      </w:r>
      <w:r w:rsidRPr="001A2B8B">
        <w:rPr>
          <w:rFonts w:ascii="Calibri" w:eastAsia="Times New Roman" w:hAnsi="Calibri" w:cs="Calibri"/>
          <w:sz w:val="26"/>
          <w:szCs w:val="26"/>
          <w:lang w:val="en-ZA" w:eastAsia="en-GB"/>
        </w:rPr>
        <w:t xml:space="preserve"> of the </w:t>
      </w:r>
      <w:r w:rsidRPr="001A2B8B">
        <w:rPr>
          <w:rFonts w:ascii="Calibri" w:eastAsia="Times New Roman" w:hAnsi="Calibri" w:cs="Calibri"/>
          <w:b/>
          <w:bCs/>
          <w:i/>
          <w:iCs/>
          <w:sz w:val="26"/>
          <w:szCs w:val="26"/>
          <w:lang w:val="en-ZA" w:eastAsia="en-GB"/>
        </w:rPr>
        <w:t>environmental dimension</w:t>
      </w:r>
      <w:r w:rsidR="00DA0626">
        <w:rPr>
          <w:rFonts w:ascii="Calibri" w:eastAsia="Times New Roman" w:hAnsi="Calibri" w:cs="Calibri"/>
          <w:b/>
          <w:bCs/>
          <w:i/>
          <w:iCs/>
          <w:sz w:val="26"/>
          <w:szCs w:val="26"/>
          <w:lang w:val="en-ZA" w:eastAsia="en-GB"/>
        </w:rPr>
        <w:t>s</w:t>
      </w:r>
      <w:r w:rsidRPr="001A2B8B">
        <w:rPr>
          <w:rFonts w:ascii="Calibri" w:eastAsia="Times New Roman" w:hAnsi="Calibri" w:cs="Calibri"/>
          <w:sz w:val="26"/>
          <w:szCs w:val="26"/>
          <w:lang w:val="en-ZA" w:eastAsia="en-GB"/>
        </w:rPr>
        <w:t xml:space="preserve"> of </w:t>
      </w:r>
      <w:r w:rsidRPr="001A2B8B">
        <w:rPr>
          <w:rFonts w:ascii="Calibri" w:eastAsia="Times New Roman" w:hAnsi="Calibri" w:cs="Calibri"/>
          <w:i/>
          <w:iCs/>
          <w:sz w:val="26"/>
          <w:szCs w:val="26"/>
          <w:u w:val="single"/>
          <w:lang w:val="en-ZA" w:eastAsia="en-GB"/>
        </w:rPr>
        <w:t>sustainable development</w:t>
      </w:r>
      <w:r w:rsidRPr="001A2B8B">
        <w:rPr>
          <w:rFonts w:ascii="Calibri" w:eastAsia="Times New Roman" w:hAnsi="Calibri" w:cs="Calibri"/>
          <w:sz w:val="26"/>
          <w:szCs w:val="26"/>
          <w:lang w:val="en-ZA" w:eastAsia="en-GB"/>
        </w:rPr>
        <w:t xml:space="preserve"> in the context of the </w:t>
      </w:r>
      <w:r w:rsidRPr="001A2B8B">
        <w:rPr>
          <w:rFonts w:ascii="Calibri" w:eastAsia="Times New Roman" w:hAnsi="Calibri" w:cs="Calibri"/>
          <w:i/>
          <w:iCs/>
          <w:sz w:val="26"/>
          <w:szCs w:val="26"/>
          <w:u w:val="single"/>
          <w:lang w:val="en-ZA" w:eastAsia="en-GB"/>
        </w:rPr>
        <w:t>decade of action and delivery</w:t>
      </w:r>
      <w:r w:rsidRPr="001A2B8B">
        <w:rPr>
          <w:rFonts w:ascii="Calibri" w:eastAsia="Times New Roman" w:hAnsi="Calibri" w:cs="Calibri"/>
          <w:sz w:val="26"/>
          <w:szCs w:val="26"/>
          <w:lang w:val="en-ZA" w:eastAsia="en-GB"/>
        </w:rPr>
        <w:t xml:space="preserve"> for </w:t>
      </w:r>
      <w:r w:rsidR="00EB1168">
        <w:rPr>
          <w:rFonts w:ascii="Calibri" w:eastAsia="Times New Roman" w:hAnsi="Calibri" w:cs="Calibri"/>
          <w:sz w:val="26"/>
          <w:szCs w:val="26"/>
          <w:lang w:val="en-ZA" w:eastAsia="en-GB"/>
        </w:rPr>
        <w:t>the SDGs</w:t>
      </w:r>
      <w:r w:rsidRPr="001A2B8B">
        <w:rPr>
          <w:rFonts w:ascii="Calibri" w:eastAsia="Times New Roman" w:hAnsi="Calibri" w:cs="Calibri"/>
          <w:sz w:val="26"/>
          <w:szCs w:val="26"/>
          <w:lang w:val="en-ZA" w:eastAsia="en-GB"/>
        </w:rPr>
        <w:t xml:space="preserve">. </w:t>
      </w:r>
    </w:p>
    <w:p w14:paraId="3106EC43" w14:textId="593864A9" w:rsidR="00094948" w:rsidRPr="00F55997" w:rsidRDefault="0088483D" w:rsidP="00D277AE">
      <w:pPr>
        <w:pStyle w:val="Heading2"/>
        <w:numPr>
          <w:ilvl w:val="0"/>
          <w:numId w:val="9"/>
        </w:numPr>
        <w:jc w:val="both"/>
        <w:rPr>
          <w:rFonts w:eastAsia="Times New Roman"/>
        </w:rPr>
      </w:pPr>
      <w:r>
        <w:rPr>
          <w:rFonts w:eastAsia="Times New Roman"/>
        </w:rPr>
        <w:lastRenderedPageBreak/>
        <w:t>Pre-Stockholm+50 National Consultations in Sudan</w:t>
      </w:r>
    </w:p>
    <w:p w14:paraId="25389F1E" w14:textId="7D61C327" w:rsidR="00094948" w:rsidRPr="00A67761" w:rsidRDefault="004E7399" w:rsidP="00A67761">
      <w:pPr>
        <w:spacing w:before="100" w:beforeAutospacing="1" w:after="100" w:afterAutospacing="1" w:line="240" w:lineRule="auto"/>
        <w:jc w:val="both"/>
        <w:rPr>
          <w:rFonts w:ascii="Times New Roman" w:eastAsia="Times New Roman" w:hAnsi="Times New Roman" w:cs="Times New Roman"/>
          <w:sz w:val="24"/>
          <w:szCs w:val="24"/>
          <w:lang w:val="en-ZA" w:eastAsia="en-GB"/>
        </w:rPr>
      </w:pPr>
      <w:r>
        <w:rPr>
          <w:rFonts w:ascii="Calibri" w:eastAsia="Times New Roman" w:hAnsi="Calibri" w:cs="Calibri"/>
          <w:sz w:val="26"/>
          <w:szCs w:val="26"/>
          <w:lang w:val="en-ZA" w:eastAsia="en-GB"/>
        </w:rPr>
        <w:t>Preparations for t</w:t>
      </w:r>
      <w:r w:rsidRPr="001A2B8B">
        <w:rPr>
          <w:rFonts w:ascii="Calibri" w:eastAsia="Times New Roman" w:hAnsi="Calibri" w:cs="Calibri"/>
          <w:sz w:val="26"/>
          <w:szCs w:val="26"/>
          <w:lang w:val="en-ZA" w:eastAsia="en-GB"/>
        </w:rPr>
        <w:t xml:space="preserve">he </w:t>
      </w:r>
      <w:r w:rsidRPr="001A2B8B">
        <w:rPr>
          <w:rFonts w:ascii="Calibri" w:eastAsia="Times New Roman" w:hAnsi="Calibri" w:cs="Calibri"/>
          <w:i/>
          <w:iCs/>
          <w:sz w:val="26"/>
          <w:szCs w:val="26"/>
          <w:u w:val="single"/>
          <w:lang w:val="en-ZA" w:eastAsia="en-GB"/>
        </w:rPr>
        <w:t>S</w:t>
      </w:r>
      <w:r w:rsidRPr="00BD657F">
        <w:rPr>
          <w:rFonts w:ascii="Calibri" w:eastAsia="Times New Roman" w:hAnsi="Calibri" w:cs="Calibri"/>
          <w:i/>
          <w:iCs/>
          <w:sz w:val="26"/>
          <w:szCs w:val="26"/>
          <w:u w:val="single"/>
          <w:lang w:val="en-ZA" w:eastAsia="en-GB"/>
        </w:rPr>
        <w:t>t</w:t>
      </w:r>
      <w:r w:rsidRPr="001A2B8B">
        <w:rPr>
          <w:rFonts w:ascii="Calibri" w:eastAsia="Times New Roman" w:hAnsi="Calibri" w:cs="Calibri"/>
          <w:i/>
          <w:iCs/>
          <w:sz w:val="26"/>
          <w:szCs w:val="26"/>
          <w:u w:val="single"/>
          <w:lang w:val="en-ZA" w:eastAsia="en-GB"/>
        </w:rPr>
        <w:t>ockholm</w:t>
      </w:r>
      <w:r w:rsidRPr="00BD657F">
        <w:rPr>
          <w:rFonts w:ascii="Calibri" w:eastAsia="Times New Roman" w:hAnsi="Calibri" w:cs="Calibri"/>
          <w:i/>
          <w:iCs/>
          <w:sz w:val="26"/>
          <w:szCs w:val="26"/>
          <w:u w:val="single"/>
          <w:lang w:val="en-ZA" w:eastAsia="en-GB"/>
        </w:rPr>
        <w:t>+50</w:t>
      </w:r>
      <w:r w:rsidRPr="001A2B8B">
        <w:rPr>
          <w:rFonts w:ascii="Calibri" w:eastAsia="Times New Roman" w:hAnsi="Calibri" w:cs="Calibri"/>
          <w:sz w:val="26"/>
          <w:szCs w:val="26"/>
          <w:lang w:val="en-ZA" w:eastAsia="en-GB"/>
        </w:rPr>
        <w:t xml:space="preserve"> </w:t>
      </w:r>
      <w:r>
        <w:rPr>
          <w:rFonts w:ascii="Calibri" w:eastAsia="Times New Roman" w:hAnsi="Calibri" w:cs="Calibri"/>
          <w:sz w:val="26"/>
          <w:szCs w:val="26"/>
          <w:lang w:val="en-ZA" w:eastAsia="en-GB"/>
        </w:rPr>
        <w:t xml:space="preserve">meeting need to ensure </w:t>
      </w:r>
      <w:r w:rsidRPr="001A2B8B">
        <w:rPr>
          <w:rFonts w:ascii="Calibri" w:eastAsia="Times New Roman" w:hAnsi="Calibri" w:cs="Calibri"/>
          <w:sz w:val="26"/>
          <w:szCs w:val="26"/>
          <w:lang w:val="en-ZA" w:eastAsia="en-GB"/>
        </w:rPr>
        <w:t xml:space="preserve">effective participation of all States Members </w:t>
      </w:r>
      <w:r>
        <w:rPr>
          <w:rFonts w:ascii="Calibri" w:eastAsia="Times New Roman" w:hAnsi="Calibri" w:cs="Calibri"/>
          <w:sz w:val="26"/>
          <w:szCs w:val="26"/>
          <w:lang w:val="en-ZA" w:eastAsia="en-GB"/>
        </w:rPr>
        <w:t xml:space="preserve">and </w:t>
      </w:r>
      <w:r w:rsidRPr="001A2B8B">
        <w:rPr>
          <w:rFonts w:ascii="Calibri" w:eastAsia="Times New Roman" w:hAnsi="Calibri" w:cs="Calibri"/>
          <w:sz w:val="26"/>
          <w:szCs w:val="26"/>
          <w:lang w:val="en-ZA" w:eastAsia="en-GB"/>
        </w:rPr>
        <w:t>specialized agencies of the UN</w:t>
      </w:r>
      <w:r>
        <w:rPr>
          <w:rFonts w:ascii="Calibri" w:eastAsia="Times New Roman" w:hAnsi="Calibri" w:cs="Calibri"/>
          <w:sz w:val="26"/>
          <w:szCs w:val="26"/>
          <w:lang w:val="en-ZA" w:eastAsia="en-GB"/>
        </w:rPr>
        <w:t>,</w:t>
      </w:r>
      <w:r w:rsidRPr="001A2B8B">
        <w:rPr>
          <w:rFonts w:ascii="Calibri" w:eastAsia="Times New Roman" w:hAnsi="Calibri" w:cs="Calibri"/>
          <w:sz w:val="26"/>
          <w:szCs w:val="26"/>
          <w:lang w:val="en-ZA" w:eastAsia="en-GB"/>
        </w:rPr>
        <w:t xml:space="preserve"> and parties to the multilateral environment agreements. </w:t>
      </w:r>
      <w:r w:rsidR="00094948" w:rsidRPr="001A2B8B">
        <w:rPr>
          <w:rFonts w:ascii="Calibri" w:eastAsia="Times New Roman" w:hAnsi="Calibri" w:cs="Calibri"/>
          <w:sz w:val="26"/>
          <w:szCs w:val="26"/>
          <w:lang w:val="en-ZA" w:eastAsia="en-GB"/>
        </w:rPr>
        <w:t>All relevant major stakeholder groups, including women, youth, older persons, persons with disabilities, indigenous people and local communities, as well as other representatives from civil society and the private sector are encouraged to contribute to the discussions of the international meeting and its preparation including through a range of consultations at global, regional</w:t>
      </w:r>
      <w:r w:rsidR="00094948">
        <w:rPr>
          <w:rStyle w:val="FootnoteReference"/>
          <w:rFonts w:ascii="Calibri" w:eastAsia="Times New Roman" w:hAnsi="Calibri" w:cs="Calibri"/>
          <w:sz w:val="26"/>
          <w:szCs w:val="26"/>
          <w:lang w:val="en-ZA" w:eastAsia="en-GB"/>
        </w:rPr>
        <w:footnoteReference w:id="1"/>
      </w:r>
      <w:r w:rsidR="00094948" w:rsidRPr="001A2B8B">
        <w:rPr>
          <w:rFonts w:ascii="Calibri" w:eastAsia="Times New Roman" w:hAnsi="Calibri" w:cs="Calibri"/>
          <w:sz w:val="26"/>
          <w:szCs w:val="26"/>
          <w:lang w:val="en-ZA" w:eastAsia="en-GB"/>
        </w:rPr>
        <w:t xml:space="preserve">, and national levels. </w:t>
      </w:r>
    </w:p>
    <w:p w14:paraId="0E4DB055" w14:textId="2313DB1D" w:rsidR="006B3667" w:rsidRPr="001A2B8B" w:rsidRDefault="009B1CE8" w:rsidP="00094948">
      <w:pPr>
        <w:pStyle w:val="Heading3"/>
        <w:rPr>
          <w:rFonts w:ascii="Times New Roman" w:eastAsia="Times New Roman" w:hAnsi="Times New Roman" w:cs="Times New Roman"/>
          <w:lang w:val="en-ZA" w:eastAsia="en-GB"/>
        </w:rPr>
      </w:pPr>
      <w:r>
        <w:rPr>
          <w:rFonts w:eastAsia="Times New Roman"/>
          <w:lang w:val="en-ZA" w:eastAsia="en-GB"/>
        </w:rPr>
        <w:t xml:space="preserve">2.1 </w:t>
      </w:r>
      <w:r w:rsidR="006B3667" w:rsidRPr="001A2B8B">
        <w:rPr>
          <w:rFonts w:eastAsia="Times New Roman"/>
          <w:lang w:val="en-ZA" w:eastAsia="en-GB"/>
        </w:rPr>
        <w:t>Objectives</w:t>
      </w:r>
      <w:r w:rsidR="00CA436F">
        <w:rPr>
          <w:rFonts w:eastAsia="Times New Roman"/>
          <w:lang w:val="en-ZA" w:eastAsia="en-GB"/>
        </w:rPr>
        <w:t xml:space="preserve"> </w:t>
      </w:r>
      <w:r w:rsidR="006B3667" w:rsidRPr="001A2B8B">
        <w:rPr>
          <w:rFonts w:eastAsia="Times New Roman"/>
          <w:lang w:val="en-ZA" w:eastAsia="en-GB"/>
        </w:rPr>
        <w:t xml:space="preserve">of the </w:t>
      </w:r>
      <w:r w:rsidR="00A54852">
        <w:rPr>
          <w:rFonts w:eastAsia="Times New Roman"/>
          <w:lang w:val="en-ZA" w:eastAsia="en-GB"/>
        </w:rPr>
        <w:t>n</w:t>
      </w:r>
      <w:r w:rsidR="006B3667" w:rsidRPr="001A2B8B">
        <w:rPr>
          <w:rFonts w:eastAsia="Times New Roman"/>
          <w:lang w:val="en-ZA" w:eastAsia="en-GB"/>
        </w:rPr>
        <w:t xml:space="preserve">ational </w:t>
      </w:r>
      <w:r w:rsidR="00A54852">
        <w:rPr>
          <w:rFonts w:eastAsia="Times New Roman"/>
          <w:lang w:val="en-ZA" w:eastAsia="en-GB"/>
        </w:rPr>
        <w:t>level c</w:t>
      </w:r>
      <w:r w:rsidR="006B3667" w:rsidRPr="001A2B8B">
        <w:rPr>
          <w:rFonts w:eastAsia="Times New Roman"/>
          <w:lang w:val="en-ZA" w:eastAsia="en-GB"/>
        </w:rPr>
        <w:t>onsultations</w:t>
      </w:r>
    </w:p>
    <w:p w14:paraId="705ABF94" w14:textId="548447CD" w:rsidR="00A72B75" w:rsidRDefault="007D0BE1" w:rsidP="00A72B75">
      <w:pPr>
        <w:spacing w:before="100" w:beforeAutospacing="1" w:after="100" w:afterAutospacing="1" w:line="240" w:lineRule="auto"/>
        <w:jc w:val="both"/>
        <w:rPr>
          <w:rFonts w:ascii="Calibri" w:eastAsia="Times New Roman" w:hAnsi="Calibri" w:cs="Calibri"/>
          <w:sz w:val="26"/>
          <w:szCs w:val="26"/>
          <w:lang w:val="en-ZA" w:eastAsia="en-GB"/>
        </w:rPr>
      </w:pPr>
      <w:r>
        <w:rPr>
          <w:rFonts w:ascii="Calibri" w:eastAsia="Times New Roman" w:hAnsi="Calibri" w:cs="Calibri"/>
          <w:sz w:val="26"/>
          <w:szCs w:val="26"/>
          <w:lang w:val="en-ZA" w:eastAsia="en-GB"/>
        </w:rPr>
        <w:t>N</w:t>
      </w:r>
      <w:r w:rsidR="006B3667" w:rsidRPr="001A2B8B">
        <w:rPr>
          <w:rFonts w:ascii="Calibri" w:eastAsia="Times New Roman" w:hAnsi="Calibri" w:cs="Calibri"/>
          <w:sz w:val="26"/>
          <w:szCs w:val="26"/>
          <w:lang w:val="en-ZA" w:eastAsia="en-GB"/>
        </w:rPr>
        <w:t xml:space="preserve">ational consultations </w:t>
      </w:r>
      <w:r w:rsidR="00CD3233" w:rsidRPr="001A2B8B">
        <w:rPr>
          <w:rFonts w:ascii="Calibri" w:eastAsia="Times New Roman" w:hAnsi="Calibri" w:cs="Calibri"/>
          <w:sz w:val="26"/>
          <w:szCs w:val="26"/>
          <w:lang w:val="en-ZA" w:eastAsia="en-GB"/>
        </w:rPr>
        <w:t xml:space="preserve">will provide in-person and virtual platforms for </w:t>
      </w:r>
      <w:r w:rsidR="00CD3233">
        <w:rPr>
          <w:rFonts w:ascii="Calibri" w:eastAsia="Times New Roman" w:hAnsi="Calibri" w:cs="Calibri"/>
          <w:sz w:val="26"/>
          <w:szCs w:val="26"/>
          <w:lang w:val="en-ZA" w:eastAsia="en-GB"/>
        </w:rPr>
        <w:t>p</w:t>
      </w:r>
      <w:r w:rsidR="00CD3233" w:rsidRPr="001A2B8B">
        <w:rPr>
          <w:rFonts w:ascii="Calibri" w:eastAsia="Times New Roman" w:hAnsi="Calibri" w:cs="Calibri"/>
          <w:sz w:val="26"/>
          <w:szCs w:val="26"/>
          <w:lang w:val="en-ZA" w:eastAsia="en-GB"/>
        </w:rPr>
        <w:t xml:space="preserve">articipants </w:t>
      </w:r>
      <w:r w:rsidR="00CD3233">
        <w:rPr>
          <w:rFonts w:ascii="Calibri" w:eastAsia="Times New Roman" w:hAnsi="Calibri" w:cs="Calibri"/>
          <w:sz w:val="26"/>
          <w:szCs w:val="26"/>
          <w:lang w:val="en-ZA" w:eastAsia="en-GB"/>
        </w:rPr>
        <w:t>to</w:t>
      </w:r>
      <w:r w:rsidR="00CD3233" w:rsidRPr="001A2B8B">
        <w:rPr>
          <w:rFonts w:ascii="Calibri" w:eastAsia="Times New Roman" w:hAnsi="Calibri" w:cs="Calibri"/>
          <w:sz w:val="26"/>
          <w:szCs w:val="26"/>
          <w:lang w:val="en-ZA" w:eastAsia="en-GB"/>
        </w:rPr>
        <w:t xml:space="preserve"> share experiences</w:t>
      </w:r>
      <w:r w:rsidR="00CD3233">
        <w:rPr>
          <w:rFonts w:ascii="Calibri" w:eastAsia="Times New Roman" w:hAnsi="Calibri" w:cs="Calibri"/>
          <w:sz w:val="26"/>
          <w:szCs w:val="26"/>
          <w:lang w:val="en-ZA" w:eastAsia="en-GB"/>
        </w:rPr>
        <w:t xml:space="preserve"> and contribute</w:t>
      </w:r>
      <w:r w:rsidR="00CD3233" w:rsidRPr="001A2B8B">
        <w:rPr>
          <w:rFonts w:ascii="Calibri" w:eastAsia="Times New Roman" w:hAnsi="Calibri" w:cs="Calibri"/>
          <w:sz w:val="26"/>
          <w:szCs w:val="26"/>
          <w:lang w:val="en-ZA" w:eastAsia="en-GB"/>
        </w:rPr>
        <w:t xml:space="preserve"> ideas, </w:t>
      </w:r>
      <w:r w:rsidR="00EF7339">
        <w:rPr>
          <w:rFonts w:ascii="Calibri" w:eastAsia="Times New Roman" w:hAnsi="Calibri" w:cs="Calibri"/>
          <w:sz w:val="26"/>
          <w:szCs w:val="26"/>
          <w:lang w:val="en-ZA" w:eastAsia="en-GB"/>
        </w:rPr>
        <w:t>innovations,</w:t>
      </w:r>
      <w:r w:rsidR="007E4A77">
        <w:rPr>
          <w:rFonts w:ascii="Calibri" w:eastAsia="Times New Roman" w:hAnsi="Calibri" w:cs="Calibri"/>
          <w:sz w:val="26"/>
          <w:szCs w:val="26"/>
          <w:lang w:val="en-ZA" w:eastAsia="en-GB"/>
        </w:rPr>
        <w:t xml:space="preserve"> and </w:t>
      </w:r>
      <w:r w:rsidR="00CD3233" w:rsidRPr="001A2B8B">
        <w:rPr>
          <w:rFonts w:ascii="Calibri" w:eastAsia="Times New Roman" w:hAnsi="Calibri" w:cs="Calibri"/>
          <w:sz w:val="26"/>
          <w:szCs w:val="26"/>
          <w:lang w:val="en-ZA" w:eastAsia="en-GB"/>
        </w:rPr>
        <w:t>insights</w:t>
      </w:r>
      <w:r w:rsidR="007E4A77">
        <w:rPr>
          <w:rFonts w:ascii="Calibri" w:eastAsia="Times New Roman" w:hAnsi="Calibri" w:cs="Calibri"/>
          <w:sz w:val="26"/>
          <w:szCs w:val="26"/>
          <w:lang w:val="en-ZA" w:eastAsia="en-GB"/>
        </w:rPr>
        <w:t>,</w:t>
      </w:r>
      <w:r w:rsidR="00CD3233">
        <w:rPr>
          <w:rFonts w:ascii="Calibri" w:eastAsia="Times New Roman" w:hAnsi="Calibri" w:cs="Calibri"/>
          <w:sz w:val="26"/>
          <w:szCs w:val="26"/>
          <w:lang w:val="en-ZA" w:eastAsia="en-GB"/>
        </w:rPr>
        <w:t xml:space="preserve"> </w:t>
      </w:r>
      <w:r>
        <w:rPr>
          <w:rFonts w:ascii="Calibri" w:eastAsia="Times New Roman" w:hAnsi="Calibri" w:cs="Calibri"/>
          <w:sz w:val="26"/>
          <w:szCs w:val="26"/>
          <w:lang w:val="en-ZA" w:eastAsia="en-GB"/>
        </w:rPr>
        <w:t>a</w:t>
      </w:r>
      <w:r w:rsidR="006B3667" w:rsidRPr="001A2B8B">
        <w:rPr>
          <w:rFonts w:ascii="Calibri" w:eastAsia="Times New Roman" w:hAnsi="Calibri" w:cs="Calibri"/>
          <w:sz w:val="26"/>
          <w:szCs w:val="26"/>
          <w:lang w:val="en-ZA" w:eastAsia="en-GB"/>
        </w:rPr>
        <w:t>i</w:t>
      </w:r>
      <w:r>
        <w:rPr>
          <w:rFonts w:ascii="Calibri" w:eastAsia="Times New Roman" w:hAnsi="Calibri" w:cs="Calibri"/>
          <w:sz w:val="26"/>
          <w:szCs w:val="26"/>
          <w:lang w:val="en-ZA" w:eastAsia="en-GB"/>
        </w:rPr>
        <w:t>m</w:t>
      </w:r>
      <w:r w:rsidR="007E4A77">
        <w:rPr>
          <w:rFonts w:ascii="Calibri" w:eastAsia="Times New Roman" w:hAnsi="Calibri" w:cs="Calibri"/>
          <w:sz w:val="26"/>
          <w:szCs w:val="26"/>
          <w:lang w:val="en-ZA" w:eastAsia="en-GB"/>
        </w:rPr>
        <w:t>ing</w:t>
      </w:r>
      <w:r w:rsidR="006B3667" w:rsidRPr="001A2B8B">
        <w:rPr>
          <w:rFonts w:ascii="Calibri" w:eastAsia="Times New Roman" w:hAnsi="Calibri" w:cs="Calibri"/>
          <w:sz w:val="26"/>
          <w:szCs w:val="26"/>
          <w:lang w:val="en-ZA" w:eastAsia="en-GB"/>
        </w:rPr>
        <w:t xml:space="preserve"> to stimulate </w:t>
      </w:r>
      <w:r w:rsidR="006B3667" w:rsidRPr="001A2B8B">
        <w:rPr>
          <w:rFonts w:ascii="Calibri" w:eastAsia="Times New Roman" w:hAnsi="Calibri" w:cs="Calibri"/>
          <w:b/>
          <w:bCs/>
          <w:i/>
          <w:iCs/>
          <w:sz w:val="26"/>
          <w:szCs w:val="26"/>
          <w:lang w:val="en-ZA" w:eastAsia="en-GB"/>
        </w:rPr>
        <w:t xml:space="preserve">inclusive whole-of-society </w:t>
      </w:r>
      <w:r w:rsidR="006B3667" w:rsidRPr="001A2B8B">
        <w:rPr>
          <w:rFonts w:ascii="Calibri" w:eastAsia="Times New Roman" w:hAnsi="Calibri" w:cs="Calibri"/>
          <w:sz w:val="26"/>
          <w:szCs w:val="26"/>
          <w:lang w:val="en-ZA" w:eastAsia="en-GB"/>
        </w:rPr>
        <w:t xml:space="preserve">dialogue on the </w:t>
      </w:r>
      <w:r w:rsidR="006B3667" w:rsidRPr="001A2B8B">
        <w:rPr>
          <w:rFonts w:ascii="Calibri" w:eastAsia="Times New Roman" w:hAnsi="Calibri" w:cs="Calibri"/>
          <w:b/>
          <w:bCs/>
          <w:i/>
          <w:iCs/>
          <w:sz w:val="26"/>
          <w:szCs w:val="26"/>
          <w:lang w:val="en-ZA" w:eastAsia="en-GB"/>
        </w:rPr>
        <w:t>main themes</w:t>
      </w:r>
      <w:r w:rsidR="006B3667" w:rsidRPr="001A2B8B">
        <w:rPr>
          <w:rFonts w:ascii="Calibri" w:eastAsia="Times New Roman" w:hAnsi="Calibri" w:cs="Calibri"/>
          <w:sz w:val="26"/>
          <w:szCs w:val="26"/>
          <w:lang w:val="en-ZA" w:eastAsia="en-GB"/>
        </w:rPr>
        <w:t xml:space="preserve"> of </w:t>
      </w:r>
      <w:r w:rsidR="006B3667" w:rsidRPr="001A2B8B">
        <w:rPr>
          <w:rFonts w:ascii="Calibri" w:eastAsia="Times New Roman" w:hAnsi="Calibri" w:cs="Calibri"/>
          <w:i/>
          <w:iCs/>
          <w:sz w:val="26"/>
          <w:szCs w:val="26"/>
          <w:u w:val="single"/>
          <w:lang w:val="en-ZA" w:eastAsia="en-GB"/>
        </w:rPr>
        <w:t>Stockhom+50</w:t>
      </w:r>
      <w:r w:rsidR="00F55997">
        <w:rPr>
          <w:rFonts w:ascii="Calibri" w:eastAsia="Times New Roman" w:hAnsi="Calibri" w:cs="Calibri"/>
          <w:sz w:val="26"/>
          <w:szCs w:val="26"/>
          <w:lang w:val="en-ZA" w:eastAsia="en-GB"/>
        </w:rPr>
        <w:t xml:space="preserve">, </w:t>
      </w:r>
      <w:r w:rsidR="006B3667" w:rsidRPr="001A2B8B">
        <w:rPr>
          <w:rFonts w:ascii="Calibri" w:eastAsia="Times New Roman" w:hAnsi="Calibri" w:cs="Calibri"/>
          <w:sz w:val="26"/>
          <w:szCs w:val="26"/>
          <w:lang w:val="en-ZA" w:eastAsia="en-GB"/>
        </w:rPr>
        <w:t xml:space="preserve">as </w:t>
      </w:r>
      <w:r w:rsidR="006B3667" w:rsidRPr="001A2B8B">
        <w:rPr>
          <w:rFonts w:ascii="Calibri" w:eastAsia="Times New Roman" w:hAnsi="Calibri" w:cs="Calibri"/>
          <w:b/>
          <w:bCs/>
          <w:i/>
          <w:iCs/>
          <w:sz w:val="26"/>
          <w:szCs w:val="26"/>
          <w:u w:val="single"/>
          <w:lang w:val="en-ZA" w:eastAsia="en-GB"/>
        </w:rPr>
        <w:t>they relate to</w:t>
      </w:r>
      <w:r>
        <w:rPr>
          <w:rFonts w:ascii="Calibri" w:eastAsia="Times New Roman" w:hAnsi="Calibri" w:cs="Calibri"/>
          <w:b/>
          <w:bCs/>
          <w:i/>
          <w:iCs/>
          <w:sz w:val="26"/>
          <w:szCs w:val="26"/>
          <w:u w:val="single"/>
          <w:lang w:val="en-ZA" w:eastAsia="en-GB"/>
        </w:rPr>
        <w:t xml:space="preserve"> the</w:t>
      </w:r>
      <w:r w:rsidR="006B3667" w:rsidRPr="001A2B8B">
        <w:rPr>
          <w:rFonts w:ascii="Calibri" w:eastAsia="Times New Roman" w:hAnsi="Calibri" w:cs="Calibri"/>
          <w:b/>
          <w:bCs/>
          <w:i/>
          <w:iCs/>
          <w:sz w:val="26"/>
          <w:szCs w:val="26"/>
          <w:u w:val="single"/>
          <w:lang w:val="en-ZA" w:eastAsia="en-GB"/>
        </w:rPr>
        <w:t xml:space="preserve"> national context</w:t>
      </w:r>
      <w:r w:rsidR="00A72B75">
        <w:rPr>
          <w:rFonts w:ascii="Calibri" w:eastAsia="Times New Roman" w:hAnsi="Calibri" w:cs="Calibri"/>
          <w:sz w:val="26"/>
          <w:szCs w:val="26"/>
          <w:lang w:val="en-ZA" w:eastAsia="en-GB"/>
        </w:rPr>
        <w:t xml:space="preserve">, </w:t>
      </w:r>
      <w:r>
        <w:rPr>
          <w:rFonts w:ascii="Calibri" w:eastAsia="Times New Roman" w:hAnsi="Calibri" w:cs="Calibri"/>
          <w:sz w:val="26"/>
          <w:szCs w:val="26"/>
          <w:lang w:val="en-ZA" w:eastAsia="en-GB"/>
        </w:rPr>
        <w:t xml:space="preserve">in order </w:t>
      </w:r>
      <w:r w:rsidR="00A72B75">
        <w:rPr>
          <w:rFonts w:ascii="Calibri" w:eastAsia="Times New Roman" w:hAnsi="Calibri" w:cs="Calibri"/>
          <w:sz w:val="26"/>
          <w:szCs w:val="26"/>
          <w:lang w:val="en-ZA" w:eastAsia="en-GB"/>
        </w:rPr>
        <w:t>to:</w:t>
      </w:r>
    </w:p>
    <w:p w14:paraId="06E7F0B7" w14:textId="5B8095E5" w:rsidR="00E11E6B" w:rsidRPr="00E11E6B" w:rsidRDefault="0089506C" w:rsidP="00A17D6E">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ZA" w:eastAsia="en-GB"/>
        </w:rPr>
      </w:pPr>
      <w:r w:rsidRPr="00E11E6B">
        <w:rPr>
          <w:rFonts w:ascii="Calibri" w:eastAsia="Times New Roman" w:hAnsi="Calibri" w:cs="Calibri"/>
          <w:sz w:val="26"/>
          <w:szCs w:val="26"/>
          <w:lang w:val="en-ZA" w:eastAsia="en-GB"/>
        </w:rPr>
        <w:t>build a shared vision on h</w:t>
      </w:r>
      <w:r w:rsidR="006B3667" w:rsidRPr="00E11E6B">
        <w:rPr>
          <w:rFonts w:ascii="Calibri" w:eastAsia="Times New Roman" w:hAnsi="Calibri" w:cs="Calibri"/>
          <w:sz w:val="26"/>
          <w:szCs w:val="26"/>
          <w:lang w:val="en-ZA" w:eastAsia="en-GB"/>
        </w:rPr>
        <w:t xml:space="preserve">ow to achieve a </w:t>
      </w:r>
      <w:r w:rsidR="006B3667" w:rsidRPr="00E11E6B">
        <w:rPr>
          <w:rFonts w:ascii="Calibri" w:eastAsia="Times New Roman" w:hAnsi="Calibri" w:cs="Calibri"/>
          <w:b/>
          <w:bCs/>
          <w:i/>
          <w:iCs/>
          <w:sz w:val="26"/>
          <w:szCs w:val="26"/>
          <w:lang w:val="en-ZA" w:eastAsia="en-GB"/>
        </w:rPr>
        <w:t>healthy planet</w:t>
      </w:r>
      <w:r w:rsidR="006B3667" w:rsidRPr="00E11E6B">
        <w:rPr>
          <w:rFonts w:ascii="Calibri" w:eastAsia="Times New Roman" w:hAnsi="Calibri" w:cs="Calibri"/>
          <w:sz w:val="26"/>
          <w:szCs w:val="26"/>
          <w:lang w:val="en-ZA" w:eastAsia="en-GB"/>
        </w:rPr>
        <w:t xml:space="preserve"> and </w:t>
      </w:r>
      <w:r w:rsidR="006B3667" w:rsidRPr="00E11E6B">
        <w:rPr>
          <w:rFonts w:ascii="Calibri" w:eastAsia="Times New Roman" w:hAnsi="Calibri" w:cs="Calibri"/>
          <w:b/>
          <w:bCs/>
          <w:i/>
          <w:iCs/>
          <w:sz w:val="26"/>
          <w:szCs w:val="26"/>
          <w:lang w:val="en-ZA" w:eastAsia="en-GB"/>
        </w:rPr>
        <w:t>prosperity for all</w:t>
      </w:r>
      <w:r w:rsidR="006B3667" w:rsidRPr="00E11E6B">
        <w:rPr>
          <w:rFonts w:ascii="Calibri" w:eastAsia="Times New Roman" w:hAnsi="Calibri" w:cs="Calibri"/>
          <w:sz w:val="26"/>
          <w:szCs w:val="26"/>
          <w:lang w:val="en-ZA" w:eastAsia="en-GB"/>
        </w:rPr>
        <w:t xml:space="preserve"> while </w:t>
      </w:r>
      <w:r w:rsidR="006B3667" w:rsidRPr="00CD3233">
        <w:rPr>
          <w:rFonts w:ascii="Calibri" w:eastAsia="Times New Roman" w:hAnsi="Calibri" w:cs="Calibri"/>
          <w:b/>
          <w:bCs/>
          <w:i/>
          <w:iCs/>
          <w:sz w:val="26"/>
          <w:szCs w:val="26"/>
          <w:lang w:val="en-ZA" w:eastAsia="en-GB"/>
        </w:rPr>
        <w:t>accelerating progress</w:t>
      </w:r>
      <w:r w:rsidR="006B3667" w:rsidRPr="00CD3233">
        <w:rPr>
          <w:rFonts w:ascii="Calibri" w:eastAsia="Times New Roman" w:hAnsi="Calibri" w:cs="Calibri"/>
          <w:sz w:val="26"/>
          <w:szCs w:val="26"/>
          <w:lang w:val="en-ZA" w:eastAsia="en-GB"/>
        </w:rPr>
        <w:t xml:space="preserve"> on</w:t>
      </w:r>
      <w:r w:rsidR="00CD3233">
        <w:rPr>
          <w:rFonts w:ascii="Calibri" w:eastAsia="Times New Roman" w:hAnsi="Calibri" w:cs="Calibri"/>
          <w:sz w:val="26"/>
          <w:szCs w:val="26"/>
          <w:lang w:val="en-ZA" w:eastAsia="en-GB"/>
        </w:rPr>
        <w:t xml:space="preserve"> the</w:t>
      </w:r>
      <w:r w:rsidR="006B3667" w:rsidRPr="00CD3233">
        <w:rPr>
          <w:rFonts w:ascii="Calibri" w:eastAsia="Times New Roman" w:hAnsi="Calibri" w:cs="Calibri"/>
          <w:sz w:val="26"/>
          <w:szCs w:val="26"/>
          <w:lang w:val="en-ZA" w:eastAsia="en-GB"/>
        </w:rPr>
        <w:t xml:space="preserve"> </w:t>
      </w:r>
      <w:r w:rsidR="007D0BE1" w:rsidRPr="001A2B8B">
        <w:rPr>
          <w:rFonts w:ascii="Calibri" w:eastAsia="Times New Roman" w:hAnsi="Calibri" w:cs="Calibri"/>
          <w:b/>
          <w:bCs/>
          <w:i/>
          <w:iCs/>
          <w:sz w:val="26"/>
          <w:szCs w:val="26"/>
          <w:lang w:val="en-ZA" w:eastAsia="en-GB"/>
        </w:rPr>
        <w:t>environmental dimension</w:t>
      </w:r>
      <w:r w:rsidR="007D0BE1" w:rsidRPr="00CD3233">
        <w:rPr>
          <w:rFonts w:ascii="Calibri" w:eastAsia="Times New Roman" w:hAnsi="Calibri" w:cs="Calibri"/>
          <w:sz w:val="26"/>
          <w:szCs w:val="26"/>
          <w:lang w:val="en-ZA" w:eastAsia="en-GB"/>
        </w:rPr>
        <w:t xml:space="preserve"> </w:t>
      </w:r>
      <w:r w:rsidR="00CD3233" w:rsidRPr="00CD3233">
        <w:rPr>
          <w:rFonts w:ascii="Calibri" w:eastAsia="Times New Roman" w:hAnsi="Calibri" w:cs="Calibri"/>
          <w:sz w:val="26"/>
          <w:szCs w:val="26"/>
          <w:lang w:val="en-ZA" w:eastAsia="en-GB"/>
        </w:rPr>
        <w:t xml:space="preserve">of </w:t>
      </w:r>
      <w:r w:rsidR="006B3667" w:rsidRPr="00CD3233">
        <w:rPr>
          <w:rFonts w:ascii="Calibri" w:eastAsia="Times New Roman" w:hAnsi="Calibri" w:cs="Calibri"/>
          <w:sz w:val="26"/>
          <w:szCs w:val="26"/>
          <w:lang w:val="en-ZA" w:eastAsia="en-GB"/>
        </w:rPr>
        <w:t>the</w:t>
      </w:r>
      <w:r w:rsidR="006B3667" w:rsidRPr="00E11E6B">
        <w:rPr>
          <w:rFonts w:ascii="Calibri" w:eastAsia="Times New Roman" w:hAnsi="Calibri" w:cs="Calibri"/>
          <w:i/>
          <w:iCs/>
          <w:sz w:val="26"/>
          <w:szCs w:val="26"/>
          <w:u w:val="single"/>
          <w:lang w:val="en-ZA" w:eastAsia="en-GB"/>
        </w:rPr>
        <w:t xml:space="preserve"> </w:t>
      </w:r>
      <w:r w:rsidR="00A72B75" w:rsidRPr="00E11E6B">
        <w:rPr>
          <w:rFonts w:ascii="Calibri" w:eastAsia="Times New Roman" w:hAnsi="Calibri" w:cs="Calibri"/>
          <w:i/>
          <w:iCs/>
          <w:sz w:val="26"/>
          <w:szCs w:val="26"/>
          <w:u w:val="single"/>
          <w:lang w:val="en-ZA" w:eastAsia="en-GB"/>
        </w:rPr>
        <w:t>SDGs</w:t>
      </w:r>
      <w:r w:rsidR="00A72B75" w:rsidRPr="00E11E6B">
        <w:rPr>
          <w:rFonts w:ascii="Calibri" w:eastAsia="Times New Roman" w:hAnsi="Calibri" w:cs="Calibri"/>
          <w:sz w:val="26"/>
          <w:szCs w:val="26"/>
          <w:lang w:val="en-ZA" w:eastAsia="en-GB"/>
        </w:rPr>
        <w:t xml:space="preserve"> </w:t>
      </w:r>
      <w:r w:rsidR="006B3667" w:rsidRPr="00CD3233">
        <w:rPr>
          <w:rFonts w:ascii="Calibri" w:eastAsia="Times New Roman" w:hAnsi="Calibri" w:cs="Calibri"/>
          <w:i/>
          <w:iCs/>
          <w:sz w:val="26"/>
          <w:szCs w:val="26"/>
          <w:lang w:val="en-ZA" w:eastAsia="en-GB"/>
        </w:rPr>
        <w:t>through inclusive</w:t>
      </w:r>
      <w:r w:rsidR="006B3667" w:rsidRPr="00E11E6B">
        <w:rPr>
          <w:rFonts w:ascii="Calibri" w:eastAsia="Times New Roman" w:hAnsi="Calibri" w:cs="Calibri"/>
          <w:i/>
          <w:iCs/>
          <w:sz w:val="26"/>
          <w:szCs w:val="26"/>
          <w:u w:val="single"/>
          <w:lang w:val="en-ZA" w:eastAsia="en-GB"/>
        </w:rPr>
        <w:t xml:space="preserve"> </w:t>
      </w:r>
      <w:r w:rsidR="006B3667" w:rsidRPr="00CD3233">
        <w:rPr>
          <w:rFonts w:ascii="Calibri" w:eastAsia="Times New Roman" w:hAnsi="Calibri" w:cs="Calibri"/>
          <w:b/>
          <w:bCs/>
          <w:i/>
          <w:iCs/>
          <w:sz w:val="26"/>
          <w:szCs w:val="26"/>
          <w:lang w:val="en-ZA" w:eastAsia="en-GB"/>
        </w:rPr>
        <w:t>green recovery</w:t>
      </w:r>
      <w:r w:rsidR="007D0BE1" w:rsidRPr="00CD3233">
        <w:rPr>
          <w:rFonts w:ascii="Calibri" w:eastAsia="Times New Roman" w:hAnsi="Calibri" w:cs="Calibri"/>
          <w:b/>
          <w:bCs/>
          <w:i/>
          <w:iCs/>
          <w:sz w:val="26"/>
          <w:szCs w:val="26"/>
          <w:lang w:val="en-ZA" w:eastAsia="en-GB"/>
        </w:rPr>
        <w:t xml:space="preserve"> </w:t>
      </w:r>
      <w:r w:rsidR="007D0BE1" w:rsidRPr="001A2B8B">
        <w:rPr>
          <w:rFonts w:ascii="Calibri" w:eastAsia="Times New Roman" w:hAnsi="Calibri" w:cs="Calibri"/>
          <w:b/>
          <w:bCs/>
          <w:i/>
          <w:iCs/>
          <w:sz w:val="26"/>
          <w:szCs w:val="26"/>
          <w:lang w:val="en-ZA" w:eastAsia="en-GB"/>
        </w:rPr>
        <w:t>from COVID-19</w:t>
      </w:r>
      <w:r w:rsidR="006B3667" w:rsidRPr="00E11E6B">
        <w:rPr>
          <w:rFonts w:ascii="Calibri" w:eastAsia="Times New Roman" w:hAnsi="Calibri" w:cs="Calibri"/>
          <w:sz w:val="26"/>
          <w:szCs w:val="26"/>
          <w:lang w:val="en-ZA" w:eastAsia="en-GB"/>
        </w:rPr>
        <w:t xml:space="preserve">; </w:t>
      </w:r>
    </w:p>
    <w:p w14:paraId="573044F9" w14:textId="08A6ED3D" w:rsidR="006B3667" w:rsidRPr="001A2B8B" w:rsidRDefault="006B3667" w:rsidP="00A17D6E">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ZA" w:eastAsia="en-GB"/>
        </w:rPr>
      </w:pPr>
      <w:r w:rsidRPr="001A2B8B">
        <w:rPr>
          <w:rFonts w:ascii="Calibri" w:eastAsia="Times New Roman" w:hAnsi="Calibri" w:cs="Calibri"/>
          <w:sz w:val="26"/>
          <w:szCs w:val="26"/>
          <w:lang w:val="en-ZA" w:eastAsia="en-GB"/>
        </w:rPr>
        <w:t xml:space="preserve">Offer clear </w:t>
      </w:r>
      <w:r w:rsidRPr="001A2B8B">
        <w:rPr>
          <w:rFonts w:ascii="Calibri" w:eastAsia="Times New Roman" w:hAnsi="Calibri" w:cs="Calibri"/>
          <w:b/>
          <w:bCs/>
          <w:i/>
          <w:iCs/>
          <w:sz w:val="26"/>
          <w:szCs w:val="26"/>
          <w:lang w:val="en-ZA" w:eastAsia="en-GB"/>
        </w:rPr>
        <w:t>recommendations</w:t>
      </w:r>
      <w:r w:rsidRPr="001A2B8B">
        <w:rPr>
          <w:rFonts w:ascii="Calibri" w:eastAsia="Times New Roman" w:hAnsi="Calibri" w:cs="Calibri"/>
          <w:sz w:val="26"/>
          <w:szCs w:val="26"/>
          <w:lang w:val="en-ZA" w:eastAsia="en-GB"/>
        </w:rPr>
        <w:t xml:space="preserve"> for governments, civil society and private sector on </w:t>
      </w:r>
      <w:r w:rsidRPr="001A2B8B">
        <w:rPr>
          <w:rFonts w:ascii="Calibri" w:eastAsia="Times New Roman" w:hAnsi="Calibri" w:cs="Calibri"/>
          <w:b/>
          <w:bCs/>
          <w:i/>
          <w:iCs/>
          <w:sz w:val="26"/>
          <w:szCs w:val="26"/>
          <w:lang w:val="en-ZA" w:eastAsia="en-GB"/>
        </w:rPr>
        <w:t>priority actions</w:t>
      </w:r>
      <w:r w:rsidRPr="001A2B8B">
        <w:rPr>
          <w:rFonts w:ascii="Calibri" w:eastAsia="Times New Roman" w:hAnsi="Calibri" w:cs="Calibri"/>
          <w:sz w:val="26"/>
          <w:szCs w:val="26"/>
          <w:lang w:val="en-ZA" w:eastAsia="en-GB"/>
        </w:rPr>
        <w:t xml:space="preserve"> that can advance national and sectoral policies that </w:t>
      </w:r>
      <w:r w:rsidRPr="001A2B8B">
        <w:rPr>
          <w:rFonts w:ascii="Calibri" w:eastAsia="Times New Roman" w:hAnsi="Calibri" w:cs="Calibri"/>
          <w:b/>
          <w:bCs/>
          <w:i/>
          <w:iCs/>
          <w:sz w:val="26"/>
          <w:szCs w:val="26"/>
          <w:lang w:val="en-ZA" w:eastAsia="en-GB"/>
        </w:rPr>
        <w:t>address climate change and leverage nature-based solutions</w:t>
      </w:r>
      <w:r w:rsidR="0089506C" w:rsidRPr="00E11E6B">
        <w:rPr>
          <w:rStyle w:val="FootnoteReference"/>
          <w:rFonts w:ascii="Calibri" w:eastAsia="Times New Roman" w:hAnsi="Calibri" w:cs="Calibri"/>
          <w:sz w:val="26"/>
          <w:szCs w:val="26"/>
          <w:lang w:val="en-ZA" w:eastAsia="en-GB"/>
        </w:rPr>
        <w:footnoteReference w:id="2"/>
      </w:r>
    </w:p>
    <w:p w14:paraId="71D2FA2B" w14:textId="0832A9B4" w:rsidR="006B3667" w:rsidRPr="001A2B8B" w:rsidRDefault="006B3667" w:rsidP="006B366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ZA" w:eastAsia="en-GB"/>
        </w:rPr>
      </w:pPr>
      <w:r w:rsidRPr="001A2B8B">
        <w:rPr>
          <w:rFonts w:ascii="Calibri" w:eastAsia="Times New Roman" w:hAnsi="Calibri" w:cs="Calibri"/>
          <w:sz w:val="26"/>
          <w:szCs w:val="26"/>
          <w:lang w:val="en-ZA" w:eastAsia="en-GB"/>
        </w:rPr>
        <w:t xml:space="preserve">Amplify </w:t>
      </w:r>
      <w:r w:rsidRPr="001A2B8B">
        <w:rPr>
          <w:rFonts w:ascii="Calibri" w:eastAsia="Times New Roman" w:hAnsi="Calibri" w:cs="Calibri"/>
          <w:b/>
          <w:bCs/>
          <w:i/>
          <w:iCs/>
          <w:sz w:val="26"/>
          <w:szCs w:val="26"/>
          <w:lang w:val="en-ZA" w:eastAsia="en-GB"/>
        </w:rPr>
        <w:t>voices of the poor, youth, women, indigenous groups, local communities, and other marginalized groups</w:t>
      </w:r>
      <w:r w:rsidRPr="001A2B8B">
        <w:rPr>
          <w:rFonts w:ascii="Calibri" w:eastAsia="Times New Roman" w:hAnsi="Calibri" w:cs="Calibri"/>
          <w:sz w:val="26"/>
          <w:szCs w:val="26"/>
          <w:lang w:val="en-ZA" w:eastAsia="en-GB"/>
        </w:rPr>
        <w:t xml:space="preserve">; and </w:t>
      </w:r>
    </w:p>
    <w:p w14:paraId="3834543F" w14:textId="2FC1B852" w:rsidR="008B480E" w:rsidRPr="00E11E6B" w:rsidRDefault="006B3667" w:rsidP="0088483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ZA" w:eastAsia="en-GB"/>
        </w:rPr>
      </w:pPr>
      <w:r w:rsidRPr="001A2B8B">
        <w:rPr>
          <w:rFonts w:ascii="Calibri" w:eastAsia="Times New Roman" w:hAnsi="Calibri" w:cs="Calibri"/>
          <w:sz w:val="26"/>
          <w:szCs w:val="26"/>
          <w:lang w:val="en-ZA" w:eastAsia="en-GB"/>
        </w:rPr>
        <w:t xml:space="preserve">Influence national and global debates that consider the </w:t>
      </w:r>
      <w:r w:rsidRPr="001A2B8B">
        <w:rPr>
          <w:rFonts w:ascii="Calibri" w:eastAsia="Times New Roman" w:hAnsi="Calibri" w:cs="Calibri"/>
          <w:b/>
          <w:bCs/>
          <w:i/>
          <w:iCs/>
          <w:sz w:val="26"/>
          <w:szCs w:val="26"/>
          <w:lang w:val="en-ZA" w:eastAsia="en-GB"/>
        </w:rPr>
        <w:t>views of all stakeholders</w:t>
      </w:r>
    </w:p>
    <w:p w14:paraId="3D662AE7" w14:textId="354C7F63" w:rsidR="00F226D9" w:rsidRPr="002C1169" w:rsidRDefault="00F226D9" w:rsidP="00256FE3">
      <w:pPr>
        <w:pStyle w:val="Heading3"/>
        <w:numPr>
          <w:ilvl w:val="1"/>
          <w:numId w:val="9"/>
        </w:numPr>
        <w:rPr>
          <w:rFonts w:eastAsia="Times New Roman"/>
          <w:lang w:val="en-ZA" w:eastAsia="en-GB"/>
        </w:rPr>
      </w:pPr>
      <w:r>
        <w:rPr>
          <w:rFonts w:eastAsia="Times New Roman"/>
          <w:lang w:val="en-ZA" w:eastAsia="en-GB"/>
        </w:rPr>
        <w:t>Sudan country team approach to structuring national consultations</w:t>
      </w:r>
    </w:p>
    <w:p w14:paraId="0A695156" w14:textId="77777777" w:rsidR="00401E34" w:rsidRDefault="00401E34" w:rsidP="00401E34">
      <w:pPr>
        <w:pStyle w:val="Heading4"/>
        <w:rPr>
          <w:rFonts w:eastAsia="Times New Roman"/>
          <w:lang w:val="en-ZA" w:eastAsia="en-GB"/>
        </w:rPr>
      </w:pPr>
    </w:p>
    <w:p w14:paraId="2ABAABCE" w14:textId="710B0352" w:rsidR="00C2321A" w:rsidRDefault="00C2321A" w:rsidP="00401E34">
      <w:pPr>
        <w:pStyle w:val="Heading4"/>
        <w:numPr>
          <w:ilvl w:val="0"/>
          <w:numId w:val="14"/>
        </w:numPr>
        <w:rPr>
          <w:rFonts w:eastAsia="Times New Roman"/>
          <w:lang w:val="en-ZA" w:eastAsia="en-GB"/>
        </w:rPr>
      </w:pPr>
      <w:r>
        <w:rPr>
          <w:rFonts w:eastAsia="Times New Roman"/>
          <w:lang w:val="en-ZA" w:eastAsia="en-GB"/>
        </w:rPr>
        <w:t>Forming the UN Country Team (UNCT) for Sudan</w:t>
      </w:r>
    </w:p>
    <w:p w14:paraId="102AA49C" w14:textId="4EF9C033" w:rsidR="00090FAA" w:rsidRDefault="00090FAA" w:rsidP="00C2321A">
      <w:pPr>
        <w:rPr>
          <w:lang w:val="en-ZA" w:eastAsia="en-GB"/>
        </w:rPr>
      </w:pPr>
    </w:p>
    <w:p w14:paraId="5A02066B" w14:textId="77C278DC" w:rsidR="001105FC" w:rsidRDefault="00090FAA" w:rsidP="006C7FBA">
      <w:pPr>
        <w:jc w:val="both"/>
        <w:rPr>
          <w:rFonts w:ascii="Calibri" w:hAnsi="Calibri" w:cs="Calibri"/>
          <w:sz w:val="26"/>
          <w:szCs w:val="26"/>
        </w:rPr>
      </w:pPr>
      <w:r w:rsidRPr="00207FA4">
        <w:rPr>
          <w:sz w:val="26"/>
          <w:szCs w:val="26"/>
          <w:lang w:val="en-ZA" w:eastAsia="en-GB"/>
        </w:rPr>
        <w:lastRenderedPageBreak/>
        <w:t xml:space="preserve">A national coordination team </w:t>
      </w:r>
      <w:r w:rsidR="006030E9" w:rsidRPr="00207FA4">
        <w:rPr>
          <w:sz w:val="26"/>
          <w:szCs w:val="26"/>
          <w:lang w:val="en-ZA" w:eastAsia="en-GB"/>
        </w:rPr>
        <w:t xml:space="preserve">(UNCT) </w:t>
      </w:r>
      <w:r w:rsidRPr="00207FA4">
        <w:rPr>
          <w:sz w:val="26"/>
          <w:szCs w:val="26"/>
          <w:lang w:val="en-ZA" w:eastAsia="en-GB"/>
        </w:rPr>
        <w:t>has been recruited</w:t>
      </w:r>
      <w:r w:rsidR="00C13934" w:rsidRPr="00207FA4">
        <w:rPr>
          <w:sz w:val="26"/>
          <w:szCs w:val="26"/>
          <w:lang w:val="en-ZA" w:eastAsia="en-GB"/>
        </w:rPr>
        <w:t xml:space="preserve"> </w:t>
      </w:r>
      <w:r w:rsidRPr="00207FA4">
        <w:rPr>
          <w:sz w:val="26"/>
          <w:szCs w:val="26"/>
          <w:lang w:val="en-ZA" w:eastAsia="en-GB"/>
        </w:rPr>
        <w:t xml:space="preserve">to design and conduct the national consultations. </w:t>
      </w:r>
      <w:r w:rsidR="006C7FBA" w:rsidRPr="00207FA4">
        <w:rPr>
          <w:sz w:val="26"/>
          <w:szCs w:val="26"/>
          <w:lang w:val="en-ZA" w:eastAsia="en-GB"/>
        </w:rPr>
        <w:t xml:space="preserve">As per </w:t>
      </w:r>
      <w:r w:rsidR="009E078D" w:rsidRPr="00207FA4">
        <w:rPr>
          <w:rFonts w:ascii="Calibri" w:hAnsi="Calibri" w:cs="Calibri"/>
          <w:sz w:val="26"/>
          <w:szCs w:val="26"/>
        </w:rPr>
        <w:t>the guidelines “</w:t>
      </w:r>
      <w:r w:rsidRPr="00207FA4">
        <w:rPr>
          <w:rFonts w:ascii="Calibri" w:hAnsi="Calibri" w:cs="Calibri"/>
          <w:sz w:val="26"/>
          <w:szCs w:val="26"/>
        </w:rPr>
        <w:t xml:space="preserve">UNDP will work closely with </w:t>
      </w:r>
      <w:r w:rsidR="00907EEA" w:rsidRPr="00207FA4">
        <w:rPr>
          <w:rFonts w:ascii="Calibri" w:hAnsi="Calibri" w:cs="Calibri"/>
          <w:sz w:val="26"/>
          <w:szCs w:val="26"/>
        </w:rPr>
        <w:t xml:space="preserve">UN agencies which </w:t>
      </w:r>
      <w:r w:rsidRPr="00207FA4">
        <w:rPr>
          <w:rFonts w:ascii="Calibri" w:hAnsi="Calibri" w:cs="Calibri"/>
          <w:sz w:val="26"/>
          <w:szCs w:val="26"/>
        </w:rPr>
        <w:t>have extensive experience in convening different development stakeholders and providing relevant knowledge to identify development challenges, opportunities, and solutions with a bottom-up approach rationale.</w:t>
      </w:r>
      <w:r w:rsidR="009E078D" w:rsidRPr="00207FA4">
        <w:rPr>
          <w:rFonts w:ascii="Calibri" w:hAnsi="Calibri" w:cs="Calibri"/>
          <w:sz w:val="26"/>
          <w:szCs w:val="26"/>
        </w:rPr>
        <w:t>”</w:t>
      </w:r>
      <w:r w:rsidRPr="009E078D">
        <w:rPr>
          <w:rFonts w:ascii="Calibri" w:hAnsi="Calibri" w:cs="Calibri"/>
          <w:sz w:val="26"/>
          <w:szCs w:val="26"/>
        </w:rPr>
        <w:t xml:space="preserve"> </w:t>
      </w:r>
      <w:r w:rsidR="00907EEA">
        <w:rPr>
          <w:rFonts w:ascii="Calibri" w:hAnsi="Calibri" w:cs="Calibri"/>
          <w:sz w:val="26"/>
          <w:szCs w:val="26"/>
        </w:rPr>
        <w:t>For the purpose of this consultation UNDP is working closely with UNEP in leading the national level consultations.</w:t>
      </w:r>
    </w:p>
    <w:p w14:paraId="1E308060" w14:textId="77777777" w:rsidR="00090FAA" w:rsidRPr="00090FAA" w:rsidRDefault="00090FAA" w:rsidP="00C2321A">
      <w:pPr>
        <w:rPr>
          <w:sz w:val="26"/>
          <w:szCs w:val="26"/>
          <w:lang w:val="en-ZA" w:eastAsia="en-GB"/>
        </w:rPr>
      </w:pPr>
    </w:p>
    <w:p w14:paraId="3E1AD711" w14:textId="608DED4D" w:rsidR="00401E34" w:rsidRDefault="00401E34" w:rsidP="00401E34">
      <w:pPr>
        <w:pStyle w:val="Heading4"/>
        <w:numPr>
          <w:ilvl w:val="0"/>
          <w:numId w:val="14"/>
        </w:numPr>
        <w:rPr>
          <w:rFonts w:eastAsia="Times New Roman"/>
          <w:lang w:val="en-ZA" w:eastAsia="en-GB"/>
        </w:rPr>
      </w:pPr>
      <w:r>
        <w:rPr>
          <w:rFonts w:eastAsia="Times New Roman"/>
          <w:lang w:val="en-ZA" w:eastAsia="en-GB"/>
        </w:rPr>
        <w:t>Selection of the national themes</w:t>
      </w:r>
      <w:r w:rsidR="007E56B1">
        <w:rPr>
          <w:rFonts w:eastAsia="Times New Roman"/>
          <w:lang w:val="en-ZA" w:eastAsia="en-GB"/>
        </w:rPr>
        <w:t xml:space="preserve"> and consultation</w:t>
      </w:r>
      <w:r w:rsidR="00FE128B">
        <w:rPr>
          <w:rFonts w:eastAsia="Times New Roman"/>
          <w:lang w:val="en-ZA" w:eastAsia="en-GB"/>
        </w:rPr>
        <w:t>s’</w:t>
      </w:r>
      <w:r w:rsidR="007E56B1">
        <w:rPr>
          <w:rFonts w:eastAsia="Times New Roman"/>
          <w:lang w:val="en-ZA" w:eastAsia="en-GB"/>
        </w:rPr>
        <w:t xml:space="preserve"> agenda</w:t>
      </w:r>
    </w:p>
    <w:p w14:paraId="36FA81E7" w14:textId="57E9C441" w:rsidR="00256FE3" w:rsidRPr="00256FE3" w:rsidRDefault="007C467A" w:rsidP="00256FE3">
      <w:pPr>
        <w:spacing w:before="100" w:beforeAutospacing="1" w:after="100" w:afterAutospacing="1" w:line="240" w:lineRule="auto"/>
        <w:jc w:val="both"/>
        <w:rPr>
          <w:rFonts w:ascii="Calibri" w:eastAsia="Times New Roman" w:hAnsi="Calibri" w:cs="Calibri"/>
          <w:sz w:val="26"/>
          <w:szCs w:val="26"/>
          <w:lang w:val="en-ZA" w:eastAsia="en-GB"/>
        </w:rPr>
      </w:pPr>
      <w:r w:rsidRPr="00256FE3">
        <w:rPr>
          <w:rFonts w:ascii="Calibri" w:eastAsia="Times New Roman" w:hAnsi="Calibri" w:cs="Calibri"/>
          <w:sz w:val="26"/>
          <w:szCs w:val="26"/>
          <w:lang w:val="en-ZA" w:eastAsia="en-GB"/>
        </w:rPr>
        <w:t>As national consultations are expected</w:t>
      </w:r>
      <w:r w:rsidR="00256FE3" w:rsidRPr="00256FE3">
        <w:rPr>
          <w:rFonts w:ascii="Calibri" w:eastAsia="Times New Roman" w:hAnsi="Calibri" w:cs="Calibri"/>
          <w:sz w:val="26"/>
          <w:szCs w:val="26"/>
          <w:lang w:val="en-ZA" w:eastAsia="en-GB"/>
        </w:rPr>
        <w:t xml:space="preserve"> </w:t>
      </w:r>
      <w:r w:rsidRPr="00256FE3">
        <w:rPr>
          <w:rFonts w:ascii="Calibri" w:eastAsia="Times New Roman" w:hAnsi="Calibri" w:cs="Calibri"/>
          <w:sz w:val="26"/>
          <w:szCs w:val="26"/>
          <w:lang w:val="en-ZA" w:eastAsia="en-GB"/>
        </w:rPr>
        <w:t xml:space="preserve">to provide results to </w:t>
      </w:r>
      <w:r w:rsidRPr="00256FE3">
        <w:rPr>
          <w:rFonts w:ascii="Calibri" w:eastAsia="Times New Roman" w:hAnsi="Calibri" w:cs="Calibri"/>
          <w:b/>
          <w:bCs/>
          <w:i/>
          <w:iCs/>
          <w:sz w:val="26"/>
          <w:szCs w:val="26"/>
          <w:lang w:val="en-ZA" w:eastAsia="en-GB"/>
        </w:rPr>
        <w:t>feed into and inform</w:t>
      </w:r>
      <w:r w:rsidRPr="00256FE3">
        <w:rPr>
          <w:rFonts w:ascii="Calibri" w:eastAsia="Times New Roman" w:hAnsi="Calibri" w:cs="Calibri"/>
          <w:sz w:val="26"/>
          <w:szCs w:val="26"/>
          <w:lang w:val="en-ZA" w:eastAsia="en-GB"/>
        </w:rPr>
        <w:t xml:space="preserve"> the </w:t>
      </w:r>
      <w:r w:rsidRPr="00256FE3">
        <w:rPr>
          <w:rFonts w:ascii="Calibri" w:eastAsia="Times New Roman" w:hAnsi="Calibri" w:cs="Calibri"/>
          <w:i/>
          <w:iCs/>
          <w:sz w:val="26"/>
          <w:szCs w:val="26"/>
          <w:u w:val="single"/>
          <w:lang w:val="en-ZA" w:eastAsia="en-GB"/>
        </w:rPr>
        <w:t>Stockholm+50</w:t>
      </w:r>
      <w:r w:rsidRPr="00256FE3">
        <w:rPr>
          <w:rFonts w:ascii="Calibri" w:eastAsia="Times New Roman" w:hAnsi="Calibri" w:cs="Calibri"/>
          <w:sz w:val="26"/>
          <w:szCs w:val="26"/>
          <w:lang w:val="en-ZA" w:eastAsia="en-GB"/>
        </w:rPr>
        <w:t xml:space="preserve"> discussions and its follow-up, and</w:t>
      </w:r>
      <w:r w:rsidR="00256FE3" w:rsidRPr="00256FE3">
        <w:rPr>
          <w:rFonts w:ascii="Calibri" w:eastAsia="Times New Roman" w:hAnsi="Calibri" w:cs="Calibri"/>
          <w:sz w:val="26"/>
          <w:szCs w:val="26"/>
          <w:lang w:val="en-ZA" w:eastAsia="en-GB"/>
        </w:rPr>
        <w:t xml:space="preserve"> </w:t>
      </w:r>
      <w:r w:rsidR="00BE40C2">
        <w:rPr>
          <w:rFonts w:ascii="Calibri" w:eastAsia="Times New Roman" w:hAnsi="Calibri" w:cs="Calibri"/>
          <w:sz w:val="26"/>
          <w:szCs w:val="26"/>
          <w:lang w:val="en-ZA" w:eastAsia="en-GB"/>
        </w:rPr>
        <w:t xml:space="preserve">also </w:t>
      </w:r>
      <w:r w:rsidRPr="00256FE3">
        <w:rPr>
          <w:rFonts w:ascii="Calibri" w:eastAsia="Times New Roman" w:hAnsi="Calibri" w:cs="Calibri"/>
          <w:sz w:val="26"/>
          <w:szCs w:val="26"/>
          <w:lang w:val="en-ZA" w:eastAsia="en-GB"/>
        </w:rPr>
        <w:t>h</w:t>
      </w:r>
      <w:r w:rsidR="00334618" w:rsidRPr="00256FE3">
        <w:rPr>
          <w:rFonts w:ascii="Calibri" w:eastAsia="Times New Roman" w:hAnsi="Calibri" w:cs="Calibri"/>
          <w:sz w:val="26"/>
          <w:szCs w:val="26"/>
          <w:lang w:val="en-ZA" w:eastAsia="en-GB"/>
        </w:rPr>
        <w:t>ave to</w:t>
      </w:r>
      <w:r w:rsidR="0001782B" w:rsidRPr="00256FE3">
        <w:rPr>
          <w:rFonts w:ascii="Calibri" w:eastAsia="Times New Roman" w:hAnsi="Calibri" w:cs="Calibri"/>
          <w:sz w:val="26"/>
          <w:szCs w:val="26"/>
          <w:lang w:val="en-ZA" w:eastAsia="en-GB"/>
        </w:rPr>
        <w:t xml:space="preserve"> </w:t>
      </w:r>
      <w:r w:rsidR="0001782B" w:rsidRPr="00256FE3">
        <w:rPr>
          <w:rFonts w:ascii="Calibri" w:eastAsia="Times New Roman" w:hAnsi="Calibri" w:cs="Calibri"/>
          <w:b/>
          <w:bCs/>
          <w:i/>
          <w:iCs/>
          <w:sz w:val="26"/>
          <w:szCs w:val="26"/>
          <w:lang w:val="en-ZA" w:eastAsia="en-GB"/>
        </w:rPr>
        <w:t>be</w:t>
      </w:r>
      <w:r w:rsidR="00163EDF" w:rsidRPr="00256FE3">
        <w:rPr>
          <w:rFonts w:ascii="Calibri" w:eastAsia="Times New Roman" w:hAnsi="Calibri" w:cs="Calibri"/>
          <w:b/>
          <w:bCs/>
          <w:i/>
          <w:iCs/>
          <w:sz w:val="26"/>
          <w:szCs w:val="26"/>
          <w:lang w:val="en-ZA" w:eastAsia="en-GB"/>
        </w:rPr>
        <w:t xml:space="preserve"> context-appropriate</w:t>
      </w:r>
      <w:r w:rsidR="00256FE3" w:rsidRPr="00256FE3">
        <w:rPr>
          <w:rFonts w:ascii="Calibri" w:eastAsia="Times New Roman" w:hAnsi="Calibri" w:cs="Calibri"/>
          <w:sz w:val="26"/>
          <w:szCs w:val="26"/>
          <w:lang w:val="en-ZA" w:eastAsia="en-GB"/>
        </w:rPr>
        <w:t xml:space="preserve">, Sudan country team has chosen to design </w:t>
      </w:r>
      <w:r w:rsidR="00256FE3">
        <w:rPr>
          <w:rFonts w:ascii="Calibri" w:eastAsia="Times New Roman" w:hAnsi="Calibri" w:cs="Calibri"/>
          <w:sz w:val="26"/>
          <w:szCs w:val="26"/>
          <w:lang w:val="en-ZA" w:eastAsia="en-GB"/>
        </w:rPr>
        <w:t xml:space="preserve">its consultations process </w:t>
      </w:r>
      <w:r w:rsidR="00256FE3" w:rsidRPr="00256FE3">
        <w:rPr>
          <w:rFonts w:ascii="Calibri" w:eastAsia="Times New Roman" w:hAnsi="Calibri" w:cs="Calibri"/>
          <w:sz w:val="26"/>
          <w:szCs w:val="26"/>
          <w:lang w:val="en-ZA" w:eastAsia="en-GB"/>
        </w:rPr>
        <w:t>on the basis</w:t>
      </w:r>
      <w:r w:rsidR="00256FE3">
        <w:rPr>
          <w:rFonts w:ascii="Calibri" w:eastAsia="Times New Roman" w:hAnsi="Calibri" w:cs="Calibri"/>
          <w:sz w:val="26"/>
          <w:szCs w:val="26"/>
          <w:lang w:val="en-ZA" w:eastAsia="en-GB"/>
        </w:rPr>
        <w:t xml:space="preserve"> that they must</w:t>
      </w:r>
      <w:r w:rsidR="00256FE3" w:rsidRPr="00256FE3">
        <w:rPr>
          <w:rFonts w:ascii="Calibri" w:eastAsia="Times New Roman" w:hAnsi="Calibri" w:cs="Calibri"/>
          <w:sz w:val="26"/>
          <w:szCs w:val="26"/>
          <w:lang w:val="en-ZA" w:eastAsia="en-GB"/>
        </w:rPr>
        <w:t>:</w:t>
      </w:r>
    </w:p>
    <w:p w14:paraId="2E35EEDF" w14:textId="55F09E0E" w:rsidR="007C467A" w:rsidRPr="007B5E36" w:rsidRDefault="00256FE3" w:rsidP="007C467A">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ZA" w:eastAsia="en-GB"/>
        </w:rPr>
      </w:pPr>
      <w:r>
        <w:rPr>
          <w:rFonts w:ascii="Calibri" w:eastAsia="Times New Roman" w:hAnsi="Calibri" w:cs="Calibri"/>
          <w:sz w:val="26"/>
          <w:szCs w:val="26"/>
          <w:lang w:val="en-ZA" w:eastAsia="en-GB"/>
        </w:rPr>
        <w:t>B</w:t>
      </w:r>
      <w:r w:rsidR="007C467A" w:rsidRPr="000437A8">
        <w:rPr>
          <w:rFonts w:ascii="Calibri" w:eastAsia="Times New Roman" w:hAnsi="Calibri" w:cs="Calibri"/>
          <w:sz w:val="26"/>
          <w:szCs w:val="26"/>
          <w:lang w:val="en-ZA" w:eastAsia="en-GB"/>
        </w:rPr>
        <w:t xml:space="preserve">e </w:t>
      </w:r>
      <w:r w:rsidR="007C467A" w:rsidRPr="007C467A">
        <w:rPr>
          <w:rFonts w:ascii="Calibri" w:eastAsia="Times New Roman" w:hAnsi="Calibri" w:cs="Calibri"/>
          <w:b/>
          <w:bCs/>
          <w:i/>
          <w:iCs/>
          <w:sz w:val="26"/>
          <w:szCs w:val="26"/>
          <w:lang w:val="en-ZA" w:eastAsia="en-GB"/>
        </w:rPr>
        <w:t>anchored to</w:t>
      </w:r>
      <w:r w:rsidR="007C467A" w:rsidRPr="000437A8">
        <w:rPr>
          <w:rFonts w:ascii="Calibri" w:eastAsia="Times New Roman" w:hAnsi="Calibri" w:cs="Calibri"/>
          <w:sz w:val="26"/>
          <w:szCs w:val="26"/>
          <w:lang w:val="en-ZA" w:eastAsia="en-GB"/>
        </w:rPr>
        <w:t xml:space="preserve"> the </w:t>
      </w:r>
      <w:r w:rsidR="000A00A9">
        <w:rPr>
          <w:rFonts w:ascii="Calibri" w:eastAsia="Times New Roman" w:hAnsi="Calibri" w:cs="Calibri"/>
          <w:sz w:val="26"/>
          <w:szCs w:val="26"/>
          <w:lang w:val="en-ZA" w:eastAsia="en-GB"/>
        </w:rPr>
        <w:t xml:space="preserve">above </w:t>
      </w:r>
      <w:r w:rsidR="000A00A9" w:rsidRPr="00256FE3">
        <w:rPr>
          <w:rFonts w:ascii="Calibri" w:eastAsia="Times New Roman" w:hAnsi="Calibri" w:cs="Calibri"/>
          <w:i/>
          <w:iCs/>
          <w:sz w:val="26"/>
          <w:szCs w:val="26"/>
          <w:u w:val="single"/>
          <w:lang w:val="en-ZA" w:eastAsia="en-GB"/>
        </w:rPr>
        <w:t>Stockholm+50</w:t>
      </w:r>
      <w:r w:rsidR="000A00A9" w:rsidRPr="00256FE3">
        <w:rPr>
          <w:rFonts w:ascii="Calibri" w:eastAsia="Times New Roman" w:hAnsi="Calibri" w:cs="Calibri"/>
          <w:sz w:val="26"/>
          <w:szCs w:val="26"/>
          <w:lang w:val="en-ZA" w:eastAsia="en-GB"/>
        </w:rPr>
        <w:t xml:space="preserve"> </w:t>
      </w:r>
      <w:r w:rsidR="007C467A" w:rsidRPr="000437A8">
        <w:rPr>
          <w:rFonts w:ascii="Calibri" w:eastAsia="Times New Roman" w:hAnsi="Calibri" w:cs="Calibri"/>
          <w:b/>
          <w:bCs/>
          <w:i/>
          <w:iCs/>
          <w:sz w:val="26"/>
          <w:szCs w:val="26"/>
          <w:lang w:val="en-ZA" w:eastAsia="en-GB"/>
        </w:rPr>
        <w:t>three leadership dialogue themes</w:t>
      </w:r>
    </w:p>
    <w:p w14:paraId="7EF3465C" w14:textId="2E2AEBBF" w:rsidR="000A00A9" w:rsidRPr="000A00A9" w:rsidRDefault="00256FE3" w:rsidP="002C1169">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ZA" w:eastAsia="en-GB"/>
        </w:rPr>
      </w:pPr>
      <w:r w:rsidRPr="000A00A9">
        <w:rPr>
          <w:rFonts w:ascii="Calibri" w:eastAsia="Times New Roman" w:hAnsi="Calibri" w:cs="Calibri"/>
          <w:b/>
          <w:bCs/>
          <w:i/>
          <w:iCs/>
          <w:sz w:val="26"/>
          <w:szCs w:val="26"/>
          <w:lang w:val="en-ZA" w:eastAsia="en-GB"/>
        </w:rPr>
        <w:t xml:space="preserve">Address </w:t>
      </w:r>
      <w:r w:rsidR="000A00A9" w:rsidRPr="000A00A9">
        <w:rPr>
          <w:rFonts w:ascii="Calibri" w:eastAsia="Times New Roman" w:hAnsi="Calibri" w:cs="Calibri"/>
          <w:b/>
          <w:bCs/>
          <w:i/>
          <w:iCs/>
          <w:sz w:val="26"/>
          <w:szCs w:val="26"/>
          <w:lang w:val="en-ZA" w:eastAsia="en-GB"/>
        </w:rPr>
        <w:t>national</w:t>
      </w:r>
      <w:r w:rsidR="000A00A9">
        <w:rPr>
          <w:rFonts w:ascii="Calibri" w:eastAsia="Times New Roman" w:hAnsi="Calibri" w:cs="Calibri"/>
          <w:sz w:val="26"/>
          <w:szCs w:val="26"/>
          <w:lang w:val="en-ZA" w:eastAsia="en-GB"/>
        </w:rPr>
        <w:t xml:space="preserve"> environmental management </w:t>
      </w:r>
      <w:r w:rsidR="000A00A9" w:rsidRPr="000A00A9">
        <w:rPr>
          <w:rFonts w:ascii="Calibri" w:eastAsia="Times New Roman" w:hAnsi="Calibri" w:cs="Calibri"/>
          <w:b/>
          <w:bCs/>
          <w:i/>
          <w:iCs/>
          <w:sz w:val="26"/>
          <w:szCs w:val="26"/>
          <w:lang w:val="en-ZA" w:eastAsia="en-GB"/>
        </w:rPr>
        <w:t>priorit</w:t>
      </w:r>
      <w:r w:rsidR="001611E6">
        <w:rPr>
          <w:rFonts w:ascii="Calibri" w:eastAsia="Times New Roman" w:hAnsi="Calibri" w:cs="Calibri"/>
          <w:b/>
          <w:bCs/>
          <w:i/>
          <w:iCs/>
          <w:sz w:val="26"/>
          <w:szCs w:val="26"/>
          <w:lang w:val="en-ZA" w:eastAsia="en-GB"/>
        </w:rPr>
        <w:t>y challenges</w:t>
      </w:r>
      <w:r w:rsidR="00BE40C2">
        <w:rPr>
          <w:rFonts w:ascii="Calibri" w:eastAsia="Times New Roman" w:hAnsi="Calibri" w:cs="Calibri"/>
          <w:b/>
          <w:bCs/>
          <w:i/>
          <w:iCs/>
          <w:sz w:val="26"/>
          <w:szCs w:val="26"/>
          <w:lang w:val="en-ZA" w:eastAsia="en-GB"/>
        </w:rPr>
        <w:t xml:space="preserve"> </w:t>
      </w:r>
      <w:r w:rsidR="00BE40C2" w:rsidRPr="00BE40C2">
        <w:rPr>
          <w:rFonts w:ascii="Calibri" w:eastAsia="Times New Roman" w:hAnsi="Calibri" w:cs="Calibri"/>
          <w:sz w:val="26"/>
          <w:szCs w:val="26"/>
          <w:lang w:val="en-ZA" w:eastAsia="en-GB"/>
        </w:rPr>
        <w:t>under the</w:t>
      </w:r>
      <w:r w:rsidR="00BE40C2">
        <w:rPr>
          <w:rFonts w:ascii="Calibri" w:eastAsia="Times New Roman" w:hAnsi="Calibri" w:cs="Calibri"/>
          <w:b/>
          <w:bCs/>
          <w:i/>
          <w:iCs/>
          <w:sz w:val="26"/>
          <w:szCs w:val="26"/>
          <w:lang w:val="en-ZA" w:eastAsia="en-GB"/>
        </w:rPr>
        <w:t xml:space="preserve"> three leadership dialogues</w:t>
      </w:r>
    </w:p>
    <w:p w14:paraId="7031B100" w14:textId="6B00262C" w:rsidR="000A00A9" w:rsidRPr="00601824" w:rsidRDefault="00601824" w:rsidP="000A00A9">
      <w:pPr>
        <w:spacing w:before="100" w:beforeAutospacing="1" w:after="100" w:afterAutospacing="1" w:line="240" w:lineRule="auto"/>
        <w:jc w:val="both"/>
        <w:rPr>
          <w:rFonts w:ascii="Calibri" w:eastAsia="Times New Roman" w:hAnsi="Calibri" w:cs="Calibri"/>
          <w:b/>
          <w:bCs/>
          <w:i/>
          <w:iCs/>
          <w:sz w:val="26"/>
          <w:szCs w:val="26"/>
          <w:lang w:val="en-ZA" w:eastAsia="en-GB"/>
        </w:rPr>
      </w:pPr>
      <w:r>
        <w:rPr>
          <w:rFonts w:ascii="Calibri" w:eastAsia="Times New Roman" w:hAnsi="Calibri" w:cs="Calibri"/>
          <w:sz w:val="26"/>
          <w:szCs w:val="26"/>
          <w:lang w:val="en-ZA" w:eastAsia="en-GB"/>
        </w:rPr>
        <w:t>Based on extensive survey of relevant literature</w:t>
      </w:r>
      <w:r w:rsidR="0011028F">
        <w:rPr>
          <w:rFonts w:ascii="Calibri" w:eastAsia="Times New Roman" w:hAnsi="Calibri" w:cs="Calibri"/>
          <w:sz w:val="26"/>
          <w:szCs w:val="26"/>
          <w:lang w:val="en-ZA" w:eastAsia="en-GB"/>
        </w:rPr>
        <w:t xml:space="preserve"> and outcome</w:t>
      </w:r>
      <w:r w:rsidR="00CE446E">
        <w:rPr>
          <w:rFonts w:ascii="Calibri" w:eastAsia="Times New Roman" w:hAnsi="Calibri" w:cs="Calibri"/>
          <w:sz w:val="26"/>
          <w:szCs w:val="26"/>
          <w:lang w:val="en-ZA" w:eastAsia="en-GB"/>
        </w:rPr>
        <w:t>s</w:t>
      </w:r>
      <w:r w:rsidR="0011028F">
        <w:rPr>
          <w:rFonts w:ascii="Calibri" w:eastAsia="Times New Roman" w:hAnsi="Calibri" w:cs="Calibri"/>
          <w:sz w:val="26"/>
          <w:szCs w:val="26"/>
          <w:lang w:val="en-ZA" w:eastAsia="en-GB"/>
        </w:rPr>
        <w:t xml:space="preserve"> of preparatory meetings of the</w:t>
      </w:r>
      <w:r w:rsidR="00831DBC">
        <w:rPr>
          <w:rFonts w:ascii="Calibri" w:eastAsia="Times New Roman" w:hAnsi="Calibri" w:cs="Calibri"/>
          <w:sz w:val="26"/>
          <w:szCs w:val="26"/>
          <w:lang w:val="en-ZA" w:eastAsia="en-GB"/>
        </w:rPr>
        <w:t xml:space="preserve"> nation</w:t>
      </w:r>
      <w:r w:rsidR="0011028F">
        <w:rPr>
          <w:rFonts w:ascii="Calibri" w:eastAsia="Times New Roman" w:hAnsi="Calibri" w:cs="Calibri"/>
          <w:sz w:val="26"/>
          <w:szCs w:val="26"/>
          <w:lang w:val="en-ZA" w:eastAsia="en-GB"/>
        </w:rPr>
        <w:t>al t</w:t>
      </w:r>
      <w:r w:rsidR="00C2321A">
        <w:rPr>
          <w:rFonts w:ascii="Calibri" w:eastAsia="Times New Roman" w:hAnsi="Calibri" w:cs="Calibri"/>
          <w:sz w:val="26"/>
          <w:szCs w:val="26"/>
          <w:lang w:val="en-ZA" w:eastAsia="en-GB"/>
        </w:rPr>
        <w:t>eam (</w:t>
      </w:r>
      <w:r w:rsidR="00831DBC">
        <w:rPr>
          <w:rFonts w:ascii="Calibri" w:eastAsia="Times New Roman" w:hAnsi="Calibri" w:cs="Calibri"/>
          <w:sz w:val="26"/>
          <w:szCs w:val="26"/>
          <w:lang w:val="en-ZA" w:eastAsia="en-GB"/>
        </w:rPr>
        <w:t>UNCT)</w:t>
      </w:r>
      <w:r w:rsidR="002E45DA">
        <w:rPr>
          <w:rFonts w:ascii="Calibri" w:eastAsia="Times New Roman" w:hAnsi="Calibri" w:cs="Calibri"/>
          <w:sz w:val="26"/>
          <w:szCs w:val="26"/>
          <w:lang w:val="en-ZA" w:eastAsia="en-GB"/>
        </w:rPr>
        <w:t>,</w:t>
      </w:r>
      <w:r>
        <w:rPr>
          <w:rFonts w:ascii="Calibri" w:eastAsia="Times New Roman" w:hAnsi="Calibri" w:cs="Calibri"/>
          <w:sz w:val="26"/>
          <w:szCs w:val="26"/>
          <w:lang w:val="en-ZA" w:eastAsia="en-GB"/>
        </w:rPr>
        <w:t xml:space="preserve"> </w:t>
      </w:r>
      <w:r w:rsidR="002E45DA">
        <w:rPr>
          <w:rFonts w:ascii="Calibri" w:eastAsia="Times New Roman" w:hAnsi="Calibri" w:cs="Calibri"/>
          <w:sz w:val="26"/>
          <w:szCs w:val="26"/>
          <w:lang w:val="en-ZA" w:eastAsia="en-GB"/>
        </w:rPr>
        <w:t xml:space="preserve">the following have been identified to represent </w:t>
      </w:r>
      <w:r w:rsidR="00101879">
        <w:rPr>
          <w:rFonts w:ascii="Calibri" w:eastAsia="Times New Roman" w:hAnsi="Calibri" w:cs="Calibri"/>
          <w:sz w:val="26"/>
          <w:szCs w:val="26"/>
          <w:lang w:val="en-ZA" w:eastAsia="en-GB"/>
        </w:rPr>
        <w:t>Sudan’s</w:t>
      </w:r>
      <w:r w:rsidR="002E45DA">
        <w:rPr>
          <w:rFonts w:ascii="Calibri" w:eastAsia="Times New Roman" w:hAnsi="Calibri" w:cs="Calibri"/>
          <w:sz w:val="26"/>
          <w:szCs w:val="26"/>
          <w:lang w:val="en-ZA" w:eastAsia="en-GB"/>
        </w:rPr>
        <w:t xml:space="preserve"> n</w:t>
      </w:r>
      <w:r w:rsidR="00E90E76">
        <w:rPr>
          <w:rFonts w:ascii="Calibri" w:eastAsia="Times New Roman" w:hAnsi="Calibri" w:cs="Calibri"/>
          <w:sz w:val="26"/>
          <w:szCs w:val="26"/>
          <w:lang w:val="en-ZA" w:eastAsia="en-GB"/>
        </w:rPr>
        <w:t>ational priorities</w:t>
      </w:r>
      <w:r w:rsidR="00BE40C2">
        <w:rPr>
          <w:rFonts w:ascii="Calibri" w:eastAsia="Times New Roman" w:hAnsi="Calibri" w:cs="Calibri"/>
          <w:sz w:val="26"/>
          <w:szCs w:val="26"/>
          <w:lang w:val="en-ZA" w:eastAsia="en-GB"/>
        </w:rPr>
        <w:t xml:space="preserve"> and key challenges </w:t>
      </w:r>
      <w:r w:rsidR="002E45DA">
        <w:rPr>
          <w:rFonts w:ascii="Calibri" w:eastAsia="Times New Roman" w:hAnsi="Calibri" w:cs="Calibri"/>
          <w:sz w:val="26"/>
          <w:szCs w:val="26"/>
          <w:lang w:val="en-ZA" w:eastAsia="en-GB"/>
        </w:rPr>
        <w:t xml:space="preserve">to be addressed under </w:t>
      </w:r>
      <w:r>
        <w:rPr>
          <w:rFonts w:ascii="Calibri" w:eastAsia="Times New Roman" w:hAnsi="Calibri" w:cs="Calibri"/>
          <w:sz w:val="26"/>
          <w:szCs w:val="26"/>
          <w:lang w:val="en-ZA" w:eastAsia="en-GB"/>
        </w:rPr>
        <w:t xml:space="preserve">above </w:t>
      </w:r>
      <w:r w:rsidR="002E45DA" w:rsidRPr="00B73BEE">
        <w:rPr>
          <w:rFonts w:ascii="Calibri" w:eastAsia="Times New Roman" w:hAnsi="Calibri" w:cs="Calibri"/>
          <w:b/>
          <w:bCs/>
          <w:i/>
          <w:iCs/>
          <w:sz w:val="26"/>
          <w:szCs w:val="26"/>
          <w:lang w:val="en-ZA" w:eastAsia="en-GB"/>
        </w:rPr>
        <w:t xml:space="preserve">three </w:t>
      </w:r>
      <w:r>
        <w:rPr>
          <w:rFonts w:ascii="Calibri" w:eastAsia="Times New Roman" w:hAnsi="Calibri" w:cs="Calibri"/>
          <w:b/>
          <w:bCs/>
          <w:i/>
          <w:iCs/>
          <w:sz w:val="26"/>
          <w:szCs w:val="26"/>
          <w:lang w:val="en-ZA" w:eastAsia="en-GB"/>
        </w:rPr>
        <w:t>leadership dialogue</w:t>
      </w:r>
      <w:r w:rsidR="002E45DA">
        <w:rPr>
          <w:rFonts w:ascii="Calibri" w:eastAsia="Times New Roman" w:hAnsi="Calibri" w:cs="Calibri"/>
          <w:b/>
          <w:bCs/>
          <w:i/>
          <w:iCs/>
          <w:sz w:val="26"/>
          <w:szCs w:val="26"/>
          <w:lang w:val="en-ZA" w:eastAsia="en-GB"/>
        </w:rPr>
        <w:t>s:</w:t>
      </w:r>
    </w:p>
    <w:p w14:paraId="105E0A2B" w14:textId="06C1F31D" w:rsidR="001611E6" w:rsidRPr="00DD627D" w:rsidRDefault="00020397" w:rsidP="001611E6">
      <w:pPr>
        <w:pStyle w:val="ListParagraph"/>
        <w:numPr>
          <w:ilvl w:val="0"/>
          <w:numId w:val="13"/>
        </w:numPr>
        <w:spacing w:before="100" w:beforeAutospacing="1" w:after="100" w:afterAutospacing="1" w:line="240" w:lineRule="auto"/>
        <w:jc w:val="both"/>
        <w:rPr>
          <w:rFonts w:ascii="Calibri" w:eastAsia="Times New Roman" w:hAnsi="Calibri" w:cs="Calibri"/>
          <w:sz w:val="26"/>
          <w:szCs w:val="26"/>
          <w:lang w:val="en-ZA" w:eastAsia="en-GB"/>
        </w:rPr>
      </w:pPr>
      <w:r>
        <w:rPr>
          <w:rFonts w:ascii="Calibri" w:eastAsia="Times New Roman" w:hAnsi="Calibri" w:cs="Calibri"/>
          <w:b/>
          <w:bCs/>
          <w:sz w:val="26"/>
          <w:szCs w:val="26"/>
          <w:lang w:val="en-ZA" w:eastAsia="en-GB"/>
        </w:rPr>
        <w:t xml:space="preserve">Under </w:t>
      </w:r>
      <w:r w:rsidR="001611E6" w:rsidRPr="001611E6">
        <w:rPr>
          <w:rFonts w:ascii="Calibri" w:eastAsia="Times New Roman" w:hAnsi="Calibri" w:cs="Calibri"/>
          <w:b/>
          <w:bCs/>
          <w:sz w:val="26"/>
          <w:szCs w:val="26"/>
          <w:lang w:val="en-ZA" w:eastAsia="en-GB"/>
        </w:rPr>
        <w:t>Leadership dialogue 1</w:t>
      </w:r>
      <w:r w:rsidR="001611E6" w:rsidRPr="001611E6">
        <w:rPr>
          <w:rFonts w:ascii="Calibri" w:eastAsia="Times New Roman" w:hAnsi="Calibri" w:cs="Calibri"/>
          <w:sz w:val="26"/>
          <w:szCs w:val="26"/>
          <w:lang w:val="en-ZA" w:eastAsia="en-GB"/>
        </w:rPr>
        <w:t xml:space="preserve">: </w:t>
      </w:r>
      <w:r w:rsidR="002C0AC4">
        <w:rPr>
          <w:rFonts w:ascii="Calibri" w:eastAsia="Times New Roman" w:hAnsi="Calibri" w:cs="Calibri"/>
          <w:sz w:val="26"/>
          <w:szCs w:val="26"/>
          <w:lang w:val="en-ZA" w:eastAsia="en-GB"/>
        </w:rPr>
        <w:t xml:space="preserve">“urgent need for </w:t>
      </w:r>
      <w:r w:rsidR="001611E6" w:rsidRPr="001611E6">
        <w:rPr>
          <w:rFonts w:ascii="Calibri" w:eastAsia="Times New Roman" w:hAnsi="Calibri" w:cs="Calibri"/>
          <w:sz w:val="26"/>
          <w:szCs w:val="26"/>
          <w:lang w:val="en-ZA" w:eastAsia="en-GB"/>
        </w:rPr>
        <w:t xml:space="preserve">actions to achieve a </w:t>
      </w:r>
      <w:r w:rsidR="001611E6" w:rsidRPr="001611E6">
        <w:rPr>
          <w:rFonts w:ascii="Calibri" w:eastAsia="Times New Roman" w:hAnsi="Calibri" w:cs="Calibri"/>
          <w:i/>
          <w:iCs/>
          <w:sz w:val="26"/>
          <w:szCs w:val="26"/>
          <w:u w:val="single"/>
          <w:lang w:val="en-ZA" w:eastAsia="en-GB"/>
        </w:rPr>
        <w:t>healthy planet and prosperity of all</w:t>
      </w:r>
      <w:r w:rsidR="00ED6C65">
        <w:rPr>
          <w:rFonts w:ascii="Calibri" w:eastAsia="Times New Roman" w:hAnsi="Calibri" w:cs="Calibri"/>
          <w:sz w:val="26"/>
          <w:szCs w:val="26"/>
          <w:lang w:val="en-ZA" w:eastAsia="en-GB"/>
        </w:rPr>
        <w:t>”,</w:t>
      </w:r>
      <w:r>
        <w:rPr>
          <w:rFonts w:ascii="Calibri" w:eastAsia="Times New Roman" w:hAnsi="Calibri" w:cs="Calibri"/>
          <w:sz w:val="26"/>
          <w:szCs w:val="26"/>
          <w:lang w:val="en-ZA" w:eastAsia="en-GB"/>
        </w:rPr>
        <w:t xml:space="preserve"> national consultations will focus on </w:t>
      </w:r>
      <w:r w:rsidR="008F0B4E">
        <w:rPr>
          <w:rFonts w:ascii="Calibri" w:eastAsia="Times New Roman" w:hAnsi="Calibri" w:cs="Calibri"/>
          <w:sz w:val="26"/>
          <w:szCs w:val="26"/>
          <w:lang w:val="en-ZA" w:eastAsia="en-GB"/>
        </w:rPr>
        <w:t xml:space="preserve">the triple planetary crises (climate, nature, pollution) and </w:t>
      </w:r>
      <w:r w:rsidR="00A224B1">
        <w:rPr>
          <w:rFonts w:ascii="Calibri" w:eastAsia="Times New Roman" w:hAnsi="Calibri" w:cs="Calibri"/>
          <w:sz w:val="26"/>
          <w:szCs w:val="26"/>
          <w:lang w:val="en-ZA" w:eastAsia="en-GB"/>
        </w:rPr>
        <w:t>their</w:t>
      </w:r>
      <w:r w:rsidR="008F0B4E">
        <w:rPr>
          <w:rFonts w:ascii="Calibri" w:eastAsia="Times New Roman" w:hAnsi="Calibri" w:cs="Calibri"/>
          <w:sz w:val="26"/>
          <w:szCs w:val="26"/>
          <w:lang w:val="en-ZA" w:eastAsia="en-GB"/>
        </w:rPr>
        <w:t xml:space="preserve"> impacts on</w:t>
      </w:r>
      <w:r w:rsidRPr="00ED6C65">
        <w:rPr>
          <w:rFonts w:ascii="Calibri" w:eastAsia="Times New Roman" w:hAnsi="Calibri" w:cs="Calibri"/>
          <w:b/>
          <w:bCs/>
          <w:i/>
          <w:iCs/>
          <w:sz w:val="26"/>
          <w:szCs w:val="26"/>
          <w:lang w:val="en-ZA" w:eastAsia="en-GB"/>
        </w:rPr>
        <w:t xml:space="preserve"> </w:t>
      </w:r>
      <w:r w:rsidR="008F0B4E">
        <w:rPr>
          <w:rFonts w:ascii="Calibri" w:eastAsia="Times New Roman" w:hAnsi="Calibri" w:cs="Calibri"/>
          <w:b/>
          <w:bCs/>
          <w:i/>
          <w:iCs/>
          <w:sz w:val="26"/>
          <w:szCs w:val="26"/>
          <w:lang w:val="en-ZA" w:eastAsia="en-GB"/>
        </w:rPr>
        <w:t>the people</w:t>
      </w:r>
      <w:r w:rsidR="008F0B4E" w:rsidRPr="00ED6C65">
        <w:rPr>
          <w:rFonts w:ascii="Calibri" w:eastAsia="Times New Roman" w:hAnsi="Calibri" w:cs="Calibri"/>
          <w:b/>
          <w:bCs/>
          <w:i/>
          <w:iCs/>
          <w:sz w:val="26"/>
          <w:szCs w:val="26"/>
          <w:lang w:val="en-ZA" w:eastAsia="en-GB"/>
        </w:rPr>
        <w:t xml:space="preserve"> </w:t>
      </w:r>
      <w:r w:rsidR="00ED6C65" w:rsidRPr="00ED6C65">
        <w:rPr>
          <w:rFonts w:ascii="Calibri" w:eastAsia="Times New Roman" w:hAnsi="Calibri" w:cs="Calibri"/>
          <w:b/>
          <w:bCs/>
          <w:i/>
          <w:iCs/>
          <w:sz w:val="26"/>
          <w:szCs w:val="26"/>
          <w:lang w:val="en-ZA" w:eastAsia="en-GB"/>
        </w:rPr>
        <w:t xml:space="preserve">and ecosystems </w:t>
      </w:r>
      <w:r w:rsidR="00ED6C65">
        <w:rPr>
          <w:rFonts w:ascii="Calibri" w:eastAsia="Times New Roman" w:hAnsi="Calibri" w:cs="Calibri"/>
          <w:b/>
          <w:bCs/>
          <w:i/>
          <w:iCs/>
          <w:sz w:val="26"/>
          <w:szCs w:val="26"/>
          <w:lang w:val="en-ZA" w:eastAsia="en-GB"/>
        </w:rPr>
        <w:t>in Sudan</w:t>
      </w:r>
      <w:r w:rsidR="00ED6C65">
        <w:rPr>
          <w:rFonts w:ascii="Calibri" w:eastAsia="Times New Roman" w:hAnsi="Calibri" w:cs="Calibri"/>
          <w:sz w:val="26"/>
          <w:szCs w:val="26"/>
          <w:lang w:val="en-ZA" w:eastAsia="en-GB"/>
        </w:rPr>
        <w:t xml:space="preserve">. The following represent the </w:t>
      </w:r>
      <w:r w:rsidR="00551ECB">
        <w:rPr>
          <w:rFonts w:ascii="Calibri" w:eastAsia="Times New Roman" w:hAnsi="Calibri" w:cs="Calibri"/>
          <w:sz w:val="26"/>
          <w:szCs w:val="26"/>
          <w:lang w:val="en-ZA" w:eastAsia="en-GB"/>
        </w:rPr>
        <w:t>risks to protect the health of our land, air, and water resources against:</w:t>
      </w:r>
    </w:p>
    <w:p w14:paraId="27F79FD5" w14:textId="77777777" w:rsidR="00636648" w:rsidRPr="00C53B09" w:rsidRDefault="00636648" w:rsidP="00636648">
      <w:pPr>
        <w:pStyle w:val="ListParagraph"/>
        <w:numPr>
          <w:ilvl w:val="1"/>
          <w:numId w:val="13"/>
        </w:numPr>
        <w:spacing w:before="100" w:beforeAutospacing="1" w:after="100" w:afterAutospacing="1" w:line="240" w:lineRule="auto"/>
        <w:jc w:val="both"/>
        <w:rPr>
          <w:rFonts w:eastAsia="Times New Roman" w:cstheme="minorHAnsi"/>
          <w:sz w:val="26"/>
          <w:szCs w:val="26"/>
          <w:lang w:val="en-ZA" w:eastAsia="en-GB"/>
        </w:rPr>
      </w:pPr>
      <w:r w:rsidRPr="00C53B09">
        <w:rPr>
          <w:rFonts w:eastAsia="Times New Roman" w:cstheme="minorHAnsi"/>
          <w:sz w:val="26"/>
          <w:szCs w:val="26"/>
          <w:lang w:val="en-ZA" w:eastAsia="en-GB"/>
        </w:rPr>
        <w:t>The role of the national REDD+ Strategy in addressing drivers of deforestation and forest degradation and associated social and environmental impacts in Sudan</w:t>
      </w:r>
    </w:p>
    <w:p w14:paraId="4C454896" w14:textId="429E4EE1" w:rsidR="00DD627D" w:rsidRPr="00A3100F" w:rsidRDefault="00A3100F" w:rsidP="00A3100F">
      <w:pPr>
        <w:pStyle w:val="ListParagraph"/>
        <w:numPr>
          <w:ilvl w:val="1"/>
          <w:numId w:val="13"/>
        </w:numPr>
        <w:spacing w:before="100" w:beforeAutospacing="1" w:after="100" w:afterAutospacing="1" w:line="240" w:lineRule="auto"/>
        <w:jc w:val="both"/>
        <w:rPr>
          <w:rFonts w:eastAsia="Times New Roman" w:cstheme="minorHAnsi"/>
          <w:sz w:val="26"/>
          <w:szCs w:val="26"/>
          <w:lang w:val="en-ZA" w:eastAsia="en-GB"/>
        </w:rPr>
      </w:pPr>
      <w:r w:rsidRPr="00C53B09">
        <w:rPr>
          <w:rFonts w:eastAsia="Times New Roman" w:cstheme="minorHAnsi"/>
          <w:sz w:val="26"/>
          <w:szCs w:val="26"/>
          <w:lang w:val="en-ZA" w:eastAsia="en-GB"/>
        </w:rPr>
        <w:t>Addressing current pressures on and threats to the functional integrity of natural ecosystems and biological diversity in Sudan</w:t>
      </w:r>
    </w:p>
    <w:p w14:paraId="6C10869D" w14:textId="059C7A94" w:rsidR="00B3250B" w:rsidRDefault="005716D0" w:rsidP="00B3250B">
      <w:pPr>
        <w:pStyle w:val="ListParagraph"/>
        <w:numPr>
          <w:ilvl w:val="1"/>
          <w:numId w:val="13"/>
        </w:numPr>
        <w:rPr>
          <w:rFonts w:eastAsia="Times New Roman" w:cstheme="minorHAnsi"/>
          <w:lang w:val="en-ZA" w:eastAsia="en-GB"/>
        </w:rPr>
      </w:pPr>
      <w:r w:rsidRPr="00B3250B">
        <w:rPr>
          <w:rFonts w:eastAsia="Times New Roman" w:cstheme="minorHAnsi"/>
          <w:sz w:val="26"/>
          <w:szCs w:val="26"/>
          <w:lang w:val="en-ZA" w:eastAsia="en-GB"/>
        </w:rPr>
        <w:t>The use of mercury in artisanal gold mining</w:t>
      </w:r>
      <w:r w:rsidR="0011370D">
        <w:rPr>
          <w:rFonts w:eastAsia="Times New Roman" w:cstheme="minorHAnsi"/>
          <w:sz w:val="26"/>
          <w:szCs w:val="26"/>
          <w:lang w:val="en-ZA" w:eastAsia="en-GB"/>
        </w:rPr>
        <w:t xml:space="preserve"> in Sudan</w:t>
      </w:r>
      <w:r w:rsidRPr="00B3250B">
        <w:rPr>
          <w:rFonts w:eastAsia="Times New Roman" w:cstheme="minorHAnsi"/>
          <w:sz w:val="26"/>
          <w:szCs w:val="26"/>
          <w:lang w:val="en-ZA" w:eastAsia="en-GB"/>
        </w:rPr>
        <w:t>:</w:t>
      </w:r>
      <w:r w:rsidRPr="00B3250B">
        <w:rPr>
          <w:rFonts w:eastAsia="Times New Roman"/>
          <w:sz w:val="26"/>
          <w:szCs w:val="26"/>
          <w:lang w:val="en-ZA" w:eastAsia="en-GB"/>
        </w:rPr>
        <w:t xml:space="preserve"> A major pollution threat to human and ecosystems’ health</w:t>
      </w:r>
      <w:r w:rsidRPr="005716D0" w:rsidDel="005716D0">
        <w:rPr>
          <w:rFonts w:eastAsia="Times New Roman" w:cstheme="minorHAnsi"/>
          <w:sz w:val="26"/>
          <w:szCs w:val="26"/>
          <w:lang w:val="en-ZA" w:eastAsia="en-GB"/>
        </w:rPr>
        <w:t xml:space="preserve"> </w:t>
      </w:r>
    </w:p>
    <w:p w14:paraId="459607CC" w14:textId="1CAD61A9" w:rsidR="00B3250B" w:rsidRPr="0011370D" w:rsidRDefault="00B3250B" w:rsidP="00B3250B">
      <w:pPr>
        <w:pStyle w:val="ListParagraph"/>
        <w:numPr>
          <w:ilvl w:val="1"/>
          <w:numId w:val="13"/>
        </w:numPr>
        <w:spacing w:before="100" w:beforeAutospacing="1" w:after="100" w:afterAutospacing="1" w:line="240" w:lineRule="auto"/>
        <w:jc w:val="both"/>
        <w:rPr>
          <w:rFonts w:eastAsia="Times New Roman" w:cstheme="minorHAnsi"/>
          <w:sz w:val="26"/>
          <w:szCs w:val="26"/>
          <w:lang w:val="en-ZA" w:eastAsia="en-GB"/>
        </w:rPr>
      </w:pPr>
      <w:r w:rsidRPr="0011370D">
        <w:rPr>
          <w:rFonts w:eastAsia="Times New Roman" w:cstheme="minorHAnsi"/>
          <w:sz w:val="26"/>
          <w:szCs w:val="26"/>
          <w:lang w:val="en-ZA" w:eastAsia="en-GB"/>
        </w:rPr>
        <w:t>Improved management of solid waste: Addressing environmental risks of pollution from plastics</w:t>
      </w:r>
      <w:r w:rsidRPr="0011370D" w:rsidDel="00B3250B">
        <w:rPr>
          <w:rFonts w:eastAsia="Times New Roman" w:cstheme="minorHAnsi"/>
          <w:sz w:val="26"/>
          <w:szCs w:val="26"/>
          <w:lang w:val="en-ZA" w:eastAsia="en-GB"/>
        </w:rPr>
        <w:t xml:space="preserve"> </w:t>
      </w:r>
    </w:p>
    <w:p w14:paraId="616982C0" w14:textId="4739F7F7" w:rsidR="00AB2B18" w:rsidRPr="00B3250B" w:rsidRDefault="002E382F" w:rsidP="00B3250B">
      <w:pPr>
        <w:ind w:left="720"/>
        <w:rPr>
          <w:rFonts w:ascii="Times New Roman" w:hAnsi="Times New Roman" w:cs="Times New Roman"/>
          <w:sz w:val="26"/>
          <w:szCs w:val="26"/>
          <w:lang w:val="en-ZA" w:eastAsia="en-GB"/>
        </w:rPr>
      </w:pPr>
      <w:r w:rsidRPr="00B3250B">
        <w:rPr>
          <w:sz w:val="26"/>
          <w:szCs w:val="26"/>
        </w:rPr>
        <w:lastRenderedPageBreak/>
        <w:t xml:space="preserve">The focus </w:t>
      </w:r>
      <w:r w:rsidR="009B74CF" w:rsidRPr="00B3250B">
        <w:rPr>
          <w:sz w:val="26"/>
          <w:szCs w:val="26"/>
        </w:rPr>
        <w:t xml:space="preserve">of the national consultations </w:t>
      </w:r>
      <w:r w:rsidR="007D474D" w:rsidRPr="00B3250B">
        <w:rPr>
          <w:sz w:val="26"/>
          <w:szCs w:val="26"/>
        </w:rPr>
        <w:t>will</w:t>
      </w:r>
      <w:r w:rsidR="00E92ED5" w:rsidRPr="00B3250B">
        <w:rPr>
          <w:sz w:val="26"/>
          <w:szCs w:val="26"/>
        </w:rPr>
        <w:t xml:space="preserve"> </w:t>
      </w:r>
      <w:r w:rsidRPr="00B3250B">
        <w:rPr>
          <w:sz w:val="26"/>
          <w:szCs w:val="26"/>
        </w:rPr>
        <w:t xml:space="preserve">be </w:t>
      </w:r>
      <w:r w:rsidR="007D474D" w:rsidRPr="00B3250B">
        <w:rPr>
          <w:sz w:val="26"/>
          <w:szCs w:val="26"/>
        </w:rPr>
        <w:t>on priority actions</w:t>
      </w:r>
      <w:r w:rsidR="00E92ED5" w:rsidRPr="00B3250B">
        <w:rPr>
          <w:sz w:val="26"/>
          <w:szCs w:val="26"/>
        </w:rPr>
        <w:t xml:space="preserve"> to</w:t>
      </w:r>
      <w:r w:rsidR="007D474D" w:rsidRPr="00B3250B">
        <w:rPr>
          <w:sz w:val="26"/>
          <w:szCs w:val="26"/>
        </w:rPr>
        <w:t>ward</w:t>
      </w:r>
      <w:r w:rsidRPr="00B3250B">
        <w:rPr>
          <w:sz w:val="26"/>
          <w:szCs w:val="26"/>
        </w:rPr>
        <w:t>s</w:t>
      </w:r>
      <w:r w:rsidR="00E92ED5" w:rsidRPr="00B3250B">
        <w:rPr>
          <w:sz w:val="26"/>
          <w:szCs w:val="26"/>
        </w:rPr>
        <w:t xml:space="preserve"> SDG</w:t>
      </w:r>
      <w:r w:rsidR="002C0AC4" w:rsidRPr="00B3250B">
        <w:rPr>
          <w:sz w:val="26"/>
          <w:szCs w:val="26"/>
        </w:rPr>
        <w:t>s</w:t>
      </w:r>
      <w:r w:rsidR="00E92ED5" w:rsidRPr="00B3250B">
        <w:rPr>
          <w:sz w:val="26"/>
          <w:szCs w:val="26"/>
        </w:rPr>
        <w:t xml:space="preserve"> </w:t>
      </w:r>
      <w:r w:rsidR="009A722C" w:rsidRPr="00B3250B">
        <w:rPr>
          <w:sz w:val="26"/>
          <w:szCs w:val="26"/>
        </w:rPr>
        <w:t xml:space="preserve">6, </w:t>
      </w:r>
      <w:r w:rsidR="00E92ED5" w:rsidRPr="00B3250B">
        <w:rPr>
          <w:sz w:val="26"/>
          <w:szCs w:val="26"/>
        </w:rPr>
        <w:t>11</w:t>
      </w:r>
      <w:r w:rsidR="009A722C" w:rsidRPr="00B3250B">
        <w:rPr>
          <w:sz w:val="26"/>
          <w:szCs w:val="26"/>
        </w:rPr>
        <w:t>, 12, 13, 14, 15</w:t>
      </w:r>
      <w:r w:rsidR="00B11F39" w:rsidRPr="00B3250B">
        <w:rPr>
          <w:sz w:val="26"/>
          <w:szCs w:val="26"/>
        </w:rPr>
        <w:t xml:space="preserve"> </w:t>
      </w:r>
    </w:p>
    <w:p w14:paraId="02B8BBA3" w14:textId="1F658966" w:rsidR="001611E6" w:rsidRPr="00D70167" w:rsidRDefault="00DC6220" w:rsidP="001611E6">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ZA" w:eastAsia="en-GB"/>
        </w:rPr>
      </w:pPr>
      <w:r>
        <w:rPr>
          <w:rFonts w:ascii="Calibri" w:eastAsia="Times New Roman" w:hAnsi="Calibri" w:cs="Calibri"/>
          <w:b/>
          <w:bCs/>
          <w:sz w:val="26"/>
          <w:szCs w:val="26"/>
          <w:lang w:val="en-ZA" w:eastAsia="en-GB"/>
        </w:rPr>
        <w:t xml:space="preserve">Under </w:t>
      </w:r>
      <w:r w:rsidR="001611E6" w:rsidRPr="001611E6">
        <w:rPr>
          <w:rFonts w:ascii="Calibri" w:eastAsia="Times New Roman" w:hAnsi="Calibri" w:cs="Calibri"/>
          <w:b/>
          <w:bCs/>
          <w:sz w:val="26"/>
          <w:szCs w:val="26"/>
          <w:lang w:val="en-ZA" w:eastAsia="en-GB"/>
        </w:rPr>
        <w:t>Leadership dialogue 2</w:t>
      </w:r>
      <w:r w:rsidR="001611E6" w:rsidRPr="001611E6">
        <w:rPr>
          <w:rFonts w:ascii="Calibri" w:eastAsia="Times New Roman" w:hAnsi="Calibri" w:cs="Calibri"/>
          <w:sz w:val="26"/>
          <w:szCs w:val="26"/>
          <w:lang w:val="en-ZA" w:eastAsia="en-GB"/>
        </w:rPr>
        <w:t xml:space="preserve">: </w:t>
      </w:r>
      <w:r>
        <w:rPr>
          <w:rFonts w:ascii="Calibri" w:eastAsia="Times New Roman" w:hAnsi="Calibri" w:cs="Calibri"/>
          <w:sz w:val="26"/>
          <w:szCs w:val="26"/>
          <w:lang w:val="en-ZA" w:eastAsia="en-GB"/>
        </w:rPr>
        <w:t>“</w:t>
      </w:r>
      <w:r w:rsidR="001611E6" w:rsidRPr="00AB2B18">
        <w:rPr>
          <w:rFonts w:ascii="Calibri" w:eastAsia="Times New Roman" w:hAnsi="Calibri" w:cs="Calibri"/>
          <w:i/>
          <w:iCs/>
          <w:sz w:val="26"/>
          <w:szCs w:val="26"/>
          <w:u w:val="single"/>
          <w:lang w:val="en-ZA" w:eastAsia="en-GB"/>
        </w:rPr>
        <w:t>sustainable and inclusive recovery from the coronavirus disease (COVID-19) pandemic</w:t>
      </w:r>
      <w:r w:rsidR="00D70167">
        <w:rPr>
          <w:rFonts w:ascii="Calibri" w:eastAsia="Times New Roman" w:hAnsi="Calibri" w:cs="Calibri"/>
          <w:sz w:val="26"/>
          <w:szCs w:val="26"/>
          <w:lang w:val="en-ZA" w:eastAsia="en-GB"/>
        </w:rPr>
        <w:t>”, national consultations will focus on all aspects related to the damages and threats of the Covid-19 pandemic:</w:t>
      </w:r>
    </w:p>
    <w:p w14:paraId="79196FF4" w14:textId="77777777" w:rsidR="000B3395" w:rsidRDefault="00E025AC" w:rsidP="00A528C2">
      <w:pPr>
        <w:ind w:left="720"/>
        <w:rPr>
          <w:rFonts w:eastAsia="Times New Roman" w:cstheme="minorHAnsi"/>
          <w:sz w:val="26"/>
          <w:szCs w:val="26"/>
          <w:lang w:val="en-ZA" w:eastAsia="en-GB"/>
        </w:rPr>
      </w:pPr>
      <w:r>
        <w:rPr>
          <w:rFonts w:eastAsia="Times New Roman" w:cstheme="minorHAnsi"/>
          <w:sz w:val="26"/>
          <w:szCs w:val="26"/>
          <w:lang w:val="en-ZA" w:eastAsia="en-GB"/>
        </w:rPr>
        <w:t xml:space="preserve">a. </w:t>
      </w:r>
      <w:r w:rsidR="003E1514">
        <w:rPr>
          <w:rFonts w:eastAsia="Times New Roman" w:cstheme="minorHAnsi"/>
          <w:sz w:val="26"/>
          <w:szCs w:val="26"/>
          <w:lang w:val="en-ZA" w:eastAsia="en-GB"/>
        </w:rPr>
        <w:t>Mitigating impacts on and i</w:t>
      </w:r>
      <w:r w:rsidR="00FC276F" w:rsidRPr="00A528C2">
        <w:rPr>
          <w:rFonts w:eastAsia="Times New Roman" w:cstheme="minorHAnsi"/>
          <w:sz w:val="26"/>
          <w:szCs w:val="26"/>
          <w:lang w:val="en-ZA" w:eastAsia="en-GB"/>
        </w:rPr>
        <w:t>ncreasing resilience of vulnerable groups</w:t>
      </w:r>
    </w:p>
    <w:p w14:paraId="08F1CC41" w14:textId="15A8D57E" w:rsidR="000B3395" w:rsidRDefault="000B3395" w:rsidP="00A528C2">
      <w:pPr>
        <w:ind w:left="720"/>
        <w:rPr>
          <w:sz w:val="26"/>
          <w:szCs w:val="26"/>
          <w:lang w:val="en-ZA" w:eastAsia="en-GB"/>
        </w:rPr>
      </w:pPr>
      <w:r>
        <w:rPr>
          <w:rFonts w:eastAsia="Times New Roman" w:cstheme="minorHAnsi"/>
          <w:sz w:val="26"/>
          <w:szCs w:val="26"/>
          <w:lang w:val="en-ZA" w:eastAsia="en-GB"/>
        </w:rPr>
        <w:t>b</w:t>
      </w:r>
      <w:r w:rsidR="00E025AC" w:rsidRPr="00A528C2">
        <w:rPr>
          <w:rFonts w:eastAsia="Times New Roman" w:cstheme="minorHAnsi"/>
          <w:sz w:val="26"/>
          <w:szCs w:val="26"/>
          <w:lang w:val="en-ZA" w:eastAsia="en-GB"/>
        </w:rPr>
        <w:t>.</w:t>
      </w:r>
      <w:r w:rsidR="00A528C2">
        <w:rPr>
          <w:rFonts w:eastAsia="Times New Roman" w:cstheme="minorHAnsi"/>
          <w:sz w:val="26"/>
          <w:szCs w:val="26"/>
          <w:lang w:val="en-ZA" w:eastAsia="en-GB"/>
        </w:rPr>
        <w:t xml:space="preserve"> </w:t>
      </w:r>
      <w:r>
        <w:rPr>
          <w:sz w:val="26"/>
          <w:szCs w:val="26"/>
          <w:lang w:val="en-ZA" w:eastAsia="en-GB"/>
        </w:rPr>
        <w:t>E</w:t>
      </w:r>
      <w:r w:rsidR="00DA3388" w:rsidRPr="00A528C2">
        <w:rPr>
          <w:sz w:val="26"/>
          <w:szCs w:val="26"/>
          <w:lang w:val="en-ZA" w:eastAsia="en-GB"/>
        </w:rPr>
        <w:t>ffective p</w:t>
      </w:r>
      <w:r w:rsidR="00D70167" w:rsidRPr="00A528C2">
        <w:rPr>
          <w:sz w:val="26"/>
          <w:szCs w:val="26"/>
          <w:lang w:val="en-ZA" w:eastAsia="en-GB"/>
        </w:rPr>
        <w:t xml:space="preserve">revention </w:t>
      </w:r>
      <w:r w:rsidR="00BB3158" w:rsidRPr="00A528C2">
        <w:rPr>
          <w:sz w:val="26"/>
          <w:szCs w:val="26"/>
          <w:lang w:val="en-ZA" w:eastAsia="en-GB"/>
        </w:rPr>
        <w:t xml:space="preserve">of re-emergence </w:t>
      </w:r>
      <w:r w:rsidR="00D70167" w:rsidRPr="00A528C2">
        <w:rPr>
          <w:sz w:val="26"/>
          <w:szCs w:val="26"/>
          <w:lang w:val="en-ZA" w:eastAsia="en-GB"/>
        </w:rPr>
        <w:t xml:space="preserve">and containment of </w:t>
      </w:r>
      <w:r w:rsidR="00FC276F" w:rsidRPr="00A528C2">
        <w:rPr>
          <w:sz w:val="26"/>
          <w:szCs w:val="26"/>
          <w:lang w:val="en-ZA" w:eastAsia="en-GB"/>
        </w:rPr>
        <w:t>its</w:t>
      </w:r>
      <w:r w:rsidR="00D70167" w:rsidRPr="00A528C2">
        <w:rPr>
          <w:sz w:val="26"/>
          <w:szCs w:val="26"/>
          <w:lang w:val="en-ZA" w:eastAsia="en-GB"/>
        </w:rPr>
        <w:t xml:space="preserve"> </w:t>
      </w:r>
      <w:r w:rsidR="00BB3158" w:rsidRPr="00A528C2">
        <w:rPr>
          <w:sz w:val="26"/>
          <w:szCs w:val="26"/>
          <w:lang w:val="en-ZA" w:eastAsia="en-GB"/>
        </w:rPr>
        <w:t>spread</w:t>
      </w:r>
    </w:p>
    <w:p w14:paraId="597BB3B1" w14:textId="308BA11B" w:rsidR="004B122D" w:rsidRPr="004B122D" w:rsidRDefault="000B3395" w:rsidP="00574405">
      <w:pPr>
        <w:ind w:left="720"/>
        <w:rPr>
          <w:rFonts w:eastAsia="Times New Roman" w:cstheme="minorHAnsi"/>
          <w:sz w:val="26"/>
          <w:szCs w:val="26"/>
          <w:highlight w:val="yellow"/>
          <w:lang w:val="en-ZA" w:eastAsia="en-GB"/>
        </w:rPr>
      </w:pPr>
      <w:r>
        <w:rPr>
          <w:rFonts w:eastAsia="Times New Roman" w:cstheme="minorHAnsi"/>
          <w:sz w:val="26"/>
          <w:szCs w:val="26"/>
          <w:lang w:val="en-ZA" w:eastAsia="en-GB"/>
        </w:rPr>
        <w:t xml:space="preserve">c. </w:t>
      </w:r>
      <w:r>
        <w:rPr>
          <w:sz w:val="26"/>
          <w:szCs w:val="26"/>
          <w:lang w:val="en-ZA" w:eastAsia="en-GB"/>
        </w:rPr>
        <w:t>S</w:t>
      </w:r>
      <w:r w:rsidRPr="003F72C8">
        <w:rPr>
          <w:sz w:val="26"/>
          <w:szCs w:val="26"/>
          <w:lang w:val="en-ZA" w:eastAsia="en-GB"/>
        </w:rPr>
        <w:t>afe management of Covid-19 related waste</w:t>
      </w:r>
      <w:r w:rsidR="00E025AC" w:rsidRPr="00A528C2">
        <w:rPr>
          <w:sz w:val="26"/>
          <w:szCs w:val="26"/>
          <w:lang w:val="en-ZA" w:eastAsia="en-GB"/>
        </w:rPr>
        <w:t xml:space="preserve"> </w:t>
      </w:r>
      <w:r w:rsidR="00585EEB" w:rsidRPr="00A528C2">
        <w:rPr>
          <w:sz w:val="26"/>
          <w:szCs w:val="26"/>
        </w:rPr>
        <w:t>for</w:t>
      </w:r>
      <w:r w:rsidR="00B74EA9" w:rsidRPr="00A528C2">
        <w:rPr>
          <w:sz w:val="26"/>
          <w:szCs w:val="26"/>
        </w:rPr>
        <w:t xml:space="preserve"> sustainable and inclusive recovery from </w:t>
      </w:r>
      <w:r w:rsidR="00585EEB" w:rsidRPr="00A528C2">
        <w:rPr>
          <w:sz w:val="26"/>
          <w:szCs w:val="26"/>
        </w:rPr>
        <w:t>the</w:t>
      </w:r>
      <w:r w:rsidR="00B74EA9" w:rsidRPr="00A528C2">
        <w:rPr>
          <w:sz w:val="26"/>
          <w:szCs w:val="26"/>
        </w:rPr>
        <w:t xml:space="preserve"> pandemic</w:t>
      </w:r>
    </w:p>
    <w:p w14:paraId="166CE204" w14:textId="77777777" w:rsidR="006F28FA" w:rsidRPr="00AC5655" w:rsidRDefault="006B126F" w:rsidP="001611E6">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ZA" w:eastAsia="en-GB"/>
        </w:rPr>
      </w:pPr>
      <w:r>
        <w:rPr>
          <w:rFonts w:ascii="Calibri" w:eastAsia="Times New Roman" w:hAnsi="Calibri" w:cs="Calibri"/>
          <w:b/>
          <w:bCs/>
          <w:sz w:val="26"/>
          <w:szCs w:val="26"/>
          <w:lang w:val="en-ZA" w:eastAsia="en-GB"/>
        </w:rPr>
        <w:t xml:space="preserve">Under </w:t>
      </w:r>
      <w:r w:rsidR="001611E6" w:rsidRPr="001611E6">
        <w:rPr>
          <w:rFonts w:ascii="Calibri" w:eastAsia="Times New Roman" w:hAnsi="Calibri" w:cs="Calibri"/>
          <w:b/>
          <w:bCs/>
          <w:sz w:val="26"/>
          <w:szCs w:val="26"/>
          <w:lang w:val="en-ZA" w:eastAsia="en-GB"/>
        </w:rPr>
        <w:t>Leadership dialogue 3</w:t>
      </w:r>
      <w:r w:rsidR="001611E6" w:rsidRPr="001611E6">
        <w:rPr>
          <w:rFonts w:ascii="Calibri" w:eastAsia="Times New Roman" w:hAnsi="Calibri" w:cs="Calibri"/>
          <w:sz w:val="26"/>
          <w:szCs w:val="26"/>
          <w:lang w:val="en-ZA" w:eastAsia="en-GB"/>
        </w:rPr>
        <w:t xml:space="preserve">: </w:t>
      </w:r>
      <w:r>
        <w:rPr>
          <w:rFonts w:ascii="Calibri" w:eastAsia="Times New Roman" w:hAnsi="Calibri" w:cs="Calibri"/>
          <w:sz w:val="26"/>
          <w:szCs w:val="26"/>
          <w:lang w:val="en-ZA" w:eastAsia="en-GB"/>
        </w:rPr>
        <w:t>“</w:t>
      </w:r>
      <w:r w:rsidR="001611E6" w:rsidRPr="001611E6">
        <w:rPr>
          <w:rFonts w:ascii="Calibri" w:eastAsia="Times New Roman" w:hAnsi="Calibri" w:cs="Calibri"/>
          <w:i/>
          <w:iCs/>
          <w:sz w:val="26"/>
          <w:szCs w:val="26"/>
          <w:u w:val="single"/>
          <w:lang w:val="en-ZA" w:eastAsia="en-GB"/>
        </w:rPr>
        <w:t>Accelerating the implementation</w:t>
      </w:r>
      <w:r w:rsidR="001611E6" w:rsidRPr="001611E6">
        <w:rPr>
          <w:rFonts w:ascii="Calibri" w:eastAsia="Times New Roman" w:hAnsi="Calibri" w:cs="Calibri"/>
          <w:sz w:val="26"/>
          <w:szCs w:val="26"/>
          <w:lang w:val="en-ZA" w:eastAsia="en-GB"/>
        </w:rPr>
        <w:t xml:space="preserve"> of the </w:t>
      </w:r>
      <w:r w:rsidR="001611E6" w:rsidRPr="001611E6">
        <w:rPr>
          <w:rFonts w:ascii="Calibri" w:eastAsia="Times New Roman" w:hAnsi="Calibri" w:cs="Calibri"/>
          <w:b/>
          <w:bCs/>
          <w:i/>
          <w:iCs/>
          <w:sz w:val="26"/>
          <w:szCs w:val="26"/>
          <w:lang w:val="en-ZA" w:eastAsia="en-GB"/>
        </w:rPr>
        <w:t>environmental dimensions</w:t>
      </w:r>
      <w:r w:rsidR="001611E6" w:rsidRPr="001611E6">
        <w:rPr>
          <w:rFonts w:ascii="Calibri" w:eastAsia="Times New Roman" w:hAnsi="Calibri" w:cs="Calibri"/>
          <w:sz w:val="26"/>
          <w:szCs w:val="26"/>
          <w:lang w:val="en-ZA" w:eastAsia="en-GB"/>
        </w:rPr>
        <w:t xml:space="preserve"> of </w:t>
      </w:r>
      <w:r w:rsidR="001611E6" w:rsidRPr="001611E6">
        <w:rPr>
          <w:rFonts w:ascii="Calibri" w:eastAsia="Times New Roman" w:hAnsi="Calibri" w:cs="Calibri"/>
          <w:i/>
          <w:iCs/>
          <w:sz w:val="26"/>
          <w:szCs w:val="26"/>
          <w:u w:val="single"/>
          <w:lang w:val="en-ZA" w:eastAsia="en-GB"/>
        </w:rPr>
        <w:t>sustainable development</w:t>
      </w:r>
      <w:r w:rsidR="001611E6" w:rsidRPr="001611E6">
        <w:rPr>
          <w:rFonts w:ascii="Calibri" w:eastAsia="Times New Roman" w:hAnsi="Calibri" w:cs="Calibri"/>
          <w:sz w:val="26"/>
          <w:szCs w:val="26"/>
          <w:lang w:val="en-ZA" w:eastAsia="en-GB"/>
        </w:rPr>
        <w:t xml:space="preserve"> in the context of the </w:t>
      </w:r>
      <w:r w:rsidR="001611E6" w:rsidRPr="001611E6">
        <w:rPr>
          <w:rFonts w:ascii="Calibri" w:eastAsia="Times New Roman" w:hAnsi="Calibri" w:cs="Calibri"/>
          <w:i/>
          <w:iCs/>
          <w:sz w:val="26"/>
          <w:szCs w:val="26"/>
          <w:u w:val="single"/>
          <w:lang w:val="en-ZA" w:eastAsia="en-GB"/>
        </w:rPr>
        <w:t>decade of action and delivery</w:t>
      </w:r>
      <w:r w:rsidR="001611E6" w:rsidRPr="001611E6">
        <w:rPr>
          <w:rFonts w:ascii="Calibri" w:eastAsia="Times New Roman" w:hAnsi="Calibri" w:cs="Calibri"/>
          <w:sz w:val="26"/>
          <w:szCs w:val="26"/>
          <w:lang w:val="en-ZA" w:eastAsia="en-GB"/>
        </w:rPr>
        <w:t xml:space="preserve"> for the SDGs</w:t>
      </w:r>
      <w:r>
        <w:rPr>
          <w:rFonts w:ascii="Calibri" w:eastAsia="Times New Roman" w:hAnsi="Calibri" w:cs="Calibri"/>
          <w:sz w:val="26"/>
          <w:szCs w:val="26"/>
          <w:lang w:val="en-ZA" w:eastAsia="en-GB"/>
        </w:rPr>
        <w:t>”</w:t>
      </w:r>
    </w:p>
    <w:p w14:paraId="7046BE64" w14:textId="56B90697" w:rsidR="00271D77" w:rsidRDefault="00271D77" w:rsidP="006F28FA">
      <w:pPr>
        <w:pStyle w:val="ListParagraph"/>
        <w:spacing w:before="100" w:beforeAutospacing="1" w:after="100" w:afterAutospacing="1" w:line="240" w:lineRule="auto"/>
        <w:jc w:val="both"/>
        <w:rPr>
          <w:rFonts w:ascii="Calibri" w:eastAsia="Times New Roman" w:hAnsi="Calibri" w:cs="Calibri"/>
          <w:sz w:val="26"/>
          <w:szCs w:val="26"/>
          <w:lang w:val="en-ZA" w:eastAsia="en-GB"/>
        </w:rPr>
      </w:pPr>
    </w:p>
    <w:p w14:paraId="61DBFEE6" w14:textId="09D1F6CB" w:rsidR="00A058DB" w:rsidRPr="006C51C5" w:rsidRDefault="00271D77" w:rsidP="00F556A4">
      <w:pPr>
        <w:pStyle w:val="ListParagraph"/>
        <w:spacing w:before="100" w:beforeAutospacing="1" w:after="100" w:afterAutospacing="1" w:line="240" w:lineRule="auto"/>
        <w:jc w:val="both"/>
        <w:rPr>
          <w:rFonts w:ascii="Calibri" w:eastAsia="Times New Roman" w:hAnsi="Calibri" w:cs="Calibri"/>
          <w:sz w:val="26"/>
          <w:szCs w:val="26"/>
          <w:lang w:val="en-ZA" w:eastAsia="en-GB"/>
        </w:rPr>
      </w:pPr>
      <w:r>
        <w:rPr>
          <w:rFonts w:ascii="Calibri" w:eastAsia="Times New Roman" w:hAnsi="Calibri" w:cs="Calibri"/>
          <w:sz w:val="26"/>
          <w:szCs w:val="26"/>
          <w:lang w:val="en-ZA" w:eastAsia="en-GB"/>
        </w:rPr>
        <w:t>N</w:t>
      </w:r>
      <w:r w:rsidR="006B126F">
        <w:rPr>
          <w:rFonts w:ascii="Calibri" w:eastAsia="Times New Roman" w:hAnsi="Calibri" w:cs="Calibri"/>
          <w:sz w:val="26"/>
          <w:szCs w:val="26"/>
          <w:lang w:val="en-ZA" w:eastAsia="en-GB"/>
        </w:rPr>
        <w:t xml:space="preserve">ational consultations </w:t>
      </w:r>
      <w:r>
        <w:rPr>
          <w:rFonts w:ascii="Calibri" w:eastAsia="Times New Roman" w:hAnsi="Calibri" w:cs="Calibri"/>
          <w:sz w:val="26"/>
          <w:szCs w:val="26"/>
          <w:lang w:val="en-ZA" w:eastAsia="en-GB"/>
        </w:rPr>
        <w:t xml:space="preserve">under this dialogue </w:t>
      </w:r>
      <w:r w:rsidR="006B126F">
        <w:rPr>
          <w:rFonts w:ascii="Calibri" w:eastAsia="Times New Roman" w:hAnsi="Calibri" w:cs="Calibri"/>
          <w:sz w:val="26"/>
          <w:szCs w:val="26"/>
          <w:lang w:val="en-ZA" w:eastAsia="en-GB"/>
        </w:rPr>
        <w:t>will address challenges</w:t>
      </w:r>
      <w:r w:rsidR="007D1E71">
        <w:rPr>
          <w:rFonts w:ascii="Calibri" w:eastAsia="Times New Roman" w:hAnsi="Calibri" w:cs="Calibri"/>
          <w:sz w:val="26"/>
          <w:szCs w:val="26"/>
          <w:lang w:val="en-ZA" w:eastAsia="en-GB"/>
        </w:rPr>
        <w:t xml:space="preserve"> to </w:t>
      </w:r>
      <w:r w:rsidR="006B2780">
        <w:rPr>
          <w:rFonts w:ascii="Calibri" w:eastAsia="Times New Roman" w:hAnsi="Calibri" w:cs="Calibri"/>
          <w:sz w:val="26"/>
          <w:szCs w:val="26"/>
          <w:lang w:val="en-ZA" w:eastAsia="en-GB"/>
        </w:rPr>
        <w:t xml:space="preserve">accelerating </w:t>
      </w:r>
      <w:r w:rsidR="00F556A4">
        <w:rPr>
          <w:rFonts w:ascii="Calibri" w:eastAsia="Times New Roman" w:hAnsi="Calibri" w:cs="Calibri"/>
          <w:sz w:val="26"/>
          <w:szCs w:val="26"/>
          <w:lang w:val="en-ZA" w:eastAsia="en-GB"/>
        </w:rPr>
        <w:t xml:space="preserve">actions to </w:t>
      </w:r>
      <w:r w:rsidR="006B2780">
        <w:rPr>
          <w:rFonts w:eastAsia="Times New Roman" w:cstheme="minorHAnsi"/>
          <w:sz w:val="26"/>
          <w:szCs w:val="26"/>
          <w:lang w:val="en-ZA" w:eastAsia="en-GB"/>
        </w:rPr>
        <w:t>a</w:t>
      </w:r>
      <w:r w:rsidR="00A058DB">
        <w:rPr>
          <w:rFonts w:eastAsia="Times New Roman" w:cstheme="minorHAnsi"/>
          <w:sz w:val="26"/>
          <w:szCs w:val="26"/>
          <w:lang w:val="en-ZA" w:eastAsia="en-GB"/>
        </w:rPr>
        <w:t>dapt to and mitigat</w:t>
      </w:r>
      <w:r w:rsidR="00F556A4">
        <w:rPr>
          <w:rFonts w:eastAsia="Times New Roman" w:cstheme="minorHAnsi"/>
          <w:sz w:val="26"/>
          <w:szCs w:val="26"/>
          <w:lang w:val="en-ZA" w:eastAsia="en-GB"/>
        </w:rPr>
        <w:t>e</w:t>
      </w:r>
      <w:r w:rsidR="00A058DB">
        <w:rPr>
          <w:rFonts w:eastAsia="Times New Roman" w:cstheme="minorHAnsi"/>
          <w:sz w:val="26"/>
          <w:szCs w:val="26"/>
          <w:lang w:val="en-ZA" w:eastAsia="en-GB"/>
        </w:rPr>
        <w:t xml:space="preserve"> climate change</w:t>
      </w:r>
      <w:r w:rsidR="006B2780">
        <w:rPr>
          <w:rFonts w:eastAsia="Times New Roman" w:cstheme="minorHAnsi"/>
          <w:sz w:val="26"/>
          <w:szCs w:val="26"/>
          <w:lang w:val="en-ZA" w:eastAsia="en-GB"/>
        </w:rPr>
        <w:t xml:space="preserve"> risks</w:t>
      </w:r>
      <w:r w:rsidR="00F556A4">
        <w:rPr>
          <w:rFonts w:eastAsia="Times New Roman" w:cstheme="minorHAnsi"/>
          <w:sz w:val="26"/>
          <w:szCs w:val="26"/>
          <w:lang w:val="en-ZA" w:eastAsia="en-GB"/>
        </w:rPr>
        <w:t xml:space="preserve"> </w:t>
      </w:r>
      <w:r w:rsidR="003214D1">
        <w:rPr>
          <w:rFonts w:eastAsia="Times New Roman" w:cstheme="minorHAnsi"/>
          <w:sz w:val="26"/>
          <w:szCs w:val="26"/>
          <w:lang w:val="en-ZA" w:eastAsia="en-GB"/>
        </w:rPr>
        <w:t>in Sudan with focus on</w:t>
      </w:r>
      <w:r w:rsidR="00F556A4">
        <w:rPr>
          <w:rFonts w:eastAsia="Times New Roman" w:cstheme="minorHAnsi"/>
          <w:sz w:val="26"/>
          <w:szCs w:val="26"/>
          <w:lang w:val="en-ZA" w:eastAsia="en-GB"/>
        </w:rPr>
        <w:t xml:space="preserve"> the following</w:t>
      </w:r>
      <w:r w:rsidR="00A058DB">
        <w:rPr>
          <w:rFonts w:eastAsia="Times New Roman" w:cstheme="minorHAnsi"/>
          <w:sz w:val="26"/>
          <w:szCs w:val="26"/>
          <w:lang w:val="en-ZA" w:eastAsia="en-GB"/>
        </w:rPr>
        <w:t xml:space="preserve"> subtheme</w:t>
      </w:r>
      <w:r w:rsidR="00F556A4">
        <w:rPr>
          <w:rFonts w:eastAsia="Times New Roman" w:cstheme="minorHAnsi"/>
          <w:sz w:val="26"/>
          <w:szCs w:val="26"/>
          <w:lang w:val="en-ZA" w:eastAsia="en-GB"/>
        </w:rPr>
        <w:t>s</w:t>
      </w:r>
      <w:r w:rsidR="00A058DB">
        <w:rPr>
          <w:rFonts w:eastAsia="Times New Roman" w:cstheme="minorHAnsi"/>
          <w:sz w:val="26"/>
          <w:szCs w:val="26"/>
          <w:lang w:val="en-ZA" w:eastAsia="en-GB"/>
        </w:rPr>
        <w:t>:</w:t>
      </w:r>
    </w:p>
    <w:p w14:paraId="7D0E17FD" w14:textId="20BB32E8" w:rsidR="00D4417D" w:rsidRPr="00106BC6" w:rsidRDefault="006C51C5" w:rsidP="00106BC6">
      <w:pPr>
        <w:pStyle w:val="ListParagraph"/>
        <w:numPr>
          <w:ilvl w:val="0"/>
          <w:numId w:val="27"/>
        </w:numPr>
        <w:spacing w:before="100" w:beforeAutospacing="1" w:after="100" w:afterAutospacing="1" w:line="240" w:lineRule="auto"/>
        <w:jc w:val="both"/>
        <w:rPr>
          <w:rFonts w:ascii="Calibri" w:eastAsia="Times New Roman" w:hAnsi="Calibri" w:cs="Calibri"/>
          <w:sz w:val="26"/>
          <w:szCs w:val="26"/>
          <w:lang w:val="en-ZA" w:eastAsia="en-GB"/>
        </w:rPr>
      </w:pPr>
      <w:r>
        <w:rPr>
          <w:rFonts w:eastAsia="Times New Roman" w:cstheme="minorHAnsi"/>
          <w:sz w:val="26"/>
          <w:szCs w:val="26"/>
          <w:lang w:val="en-ZA" w:eastAsia="en-GB"/>
        </w:rPr>
        <w:t>I</w:t>
      </w:r>
      <w:r w:rsidR="00A25A0F" w:rsidRPr="004B122D">
        <w:rPr>
          <w:rFonts w:eastAsia="Times New Roman" w:cstheme="minorHAnsi"/>
          <w:sz w:val="26"/>
          <w:szCs w:val="26"/>
          <w:lang w:val="en-ZA" w:eastAsia="en-GB"/>
        </w:rPr>
        <w:t>mproving the resilience</w:t>
      </w:r>
      <w:r w:rsidR="00A25A0F" w:rsidRPr="00A25A0F">
        <w:rPr>
          <w:rFonts w:ascii="Times New Roman" w:eastAsia="Times New Roman" w:hAnsi="Times New Roman" w:cs="Times New Roman"/>
          <w:sz w:val="24"/>
          <w:szCs w:val="24"/>
          <w:lang w:val="en-ZA" w:eastAsia="en-GB"/>
        </w:rPr>
        <w:t xml:space="preserve"> </w:t>
      </w:r>
      <w:r w:rsidR="004B122D" w:rsidRPr="00A25A0F">
        <w:rPr>
          <w:rFonts w:ascii="Calibri" w:eastAsia="Times New Roman" w:hAnsi="Calibri" w:cs="Calibri"/>
          <w:sz w:val="26"/>
          <w:szCs w:val="26"/>
          <w:lang w:val="en-ZA" w:eastAsia="en-GB"/>
        </w:rPr>
        <w:t>to climate change</w:t>
      </w:r>
      <w:r w:rsidR="004B122D">
        <w:rPr>
          <w:rFonts w:ascii="Calibri" w:eastAsia="Times New Roman" w:hAnsi="Calibri" w:cs="Calibri"/>
          <w:sz w:val="26"/>
          <w:szCs w:val="26"/>
          <w:lang w:val="en-ZA" w:eastAsia="en-GB"/>
        </w:rPr>
        <w:t xml:space="preserve"> among h</w:t>
      </w:r>
      <w:r w:rsidR="00101879" w:rsidRPr="00A25A0F">
        <w:rPr>
          <w:rFonts w:ascii="Calibri" w:eastAsia="Times New Roman" w:hAnsi="Calibri" w:cs="Calibri"/>
          <w:sz w:val="26"/>
          <w:szCs w:val="26"/>
          <w:lang w:val="en-ZA" w:eastAsia="en-GB"/>
        </w:rPr>
        <w:t>igh</w:t>
      </w:r>
      <w:r w:rsidR="004B122D">
        <w:rPr>
          <w:rFonts w:ascii="Calibri" w:eastAsia="Times New Roman" w:hAnsi="Calibri" w:cs="Calibri"/>
          <w:sz w:val="26"/>
          <w:szCs w:val="26"/>
          <w:lang w:val="en-ZA" w:eastAsia="en-GB"/>
        </w:rPr>
        <w:t>ly</w:t>
      </w:r>
      <w:r w:rsidR="00101879" w:rsidRPr="00A25A0F">
        <w:rPr>
          <w:rFonts w:ascii="Calibri" w:eastAsia="Times New Roman" w:hAnsi="Calibri" w:cs="Calibri"/>
          <w:sz w:val="26"/>
          <w:szCs w:val="26"/>
          <w:lang w:val="en-ZA" w:eastAsia="en-GB"/>
        </w:rPr>
        <w:t xml:space="preserve"> vulnerabl</w:t>
      </w:r>
      <w:r w:rsidR="004B122D">
        <w:rPr>
          <w:rFonts w:ascii="Calibri" w:eastAsia="Times New Roman" w:hAnsi="Calibri" w:cs="Calibri"/>
          <w:sz w:val="26"/>
          <w:szCs w:val="26"/>
          <w:lang w:val="en-ZA" w:eastAsia="en-GB"/>
        </w:rPr>
        <w:t xml:space="preserve">e communities and ecosystems </w:t>
      </w:r>
      <w:r w:rsidR="004B122D" w:rsidRPr="004B122D">
        <w:rPr>
          <w:rFonts w:eastAsia="Times New Roman" w:cstheme="minorHAnsi"/>
          <w:sz w:val="26"/>
          <w:szCs w:val="26"/>
          <w:lang w:val="en-ZA" w:eastAsia="en-GB"/>
        </w:rPr>
        <w:t>(</w:t>
      </w:r>
      <w:r w:rsidR="004B122D" w:rsidRPr="004B122D">
        <w:rPr>
          <w:rFonts w:eastAsia="Times New Roman" w:cstheme="minorHAnsi"/>
          <w:i/>
          <w:iCs/>
          <w:sz w:val="26"/>
          <w:szCs w:val="26"/>
          <w:lang w:val="en-ZA" w:eastAsia="en-GB"/>
        </w:rPr>
        <w:t xml:space="preserve">the </w:t>
      </w:r>
      <w:r w:rsidR="004B122D" w:rsidRPr="004B122D">
        <w:rPr>
          <w:rFonts w:eastAsia="Times New Roman" w:cstheme="minorHAnsi"/>
          <w:b/>
          <w:bCs/>
          <w:i/>
          <w:iCs/>
          <w:sz w:val="26"/>
          <w:szCs w:val="26"/>
          <w:lang w:val="en-ZA" w:eastAsia="en-GB"/>
        </w:rPr>
        <w:t>adaptation component</w:t>
      </w:r>
      <w:r w:rsidR="004B122D" w:rsidRPr="004B122D">
        <w:rPr>
          <w:rFonts w:eastAsia="Times New Roman" w:cstheme="minorHAnsi"/>
          <w:i/>
          <w:iCs/>
          <w:sz w:val="26"/>
          <w:szCs w:val="26"/>
          <w:lang w:val="en-ZA" w:eastAsia="en-GB"/>
        </w:rPr>
        <w:t xml:space="preserve"> of Sudan’s nationally determined contributions-</w:t>
      </w:r>
      <w:r w:rsidR="004B122D" w:rsidRPr="004B122D">
        <w:rPr>
          <w:rFonts w:eastAsia="Times New Roman" w:cstheme="minorHAnsi"/>
          <w:b/>
          <w:bCs/>
          <w:i/>
          <w:iCs/>
          <w:sz w:val="26"/>
          <w:szCs w:val="26"/>
          <w:lang w:val="en-ZA" w:eastAsia="en-GB"/>
        </w:rPr>
        <w:t>NDCs</w:t>
      </w:r>
      <w:r w:rsidR="004B122D" w:rsidRPr="004B122D">
        <w:rPr>
          <w:rFonts w:eastAsia="Times New Roman" w:cstheme="minorHAnsi"/>
          <w:sz w:val="26"/>
          <w:szCs w:val="26"/>
          <w:lang w:val="en-ZA" w:eastAsia="en-GB"/>
        </w:rPr>
        <w:t>)</w:t>
      </w:r>
    </w:p>
    <w:p w14:paraId="76EBAD15" w14:textId="00D4A266" w:rsidR="00A342BF" w:rsidRPr="00D4417D" w:rsidRDefault="00AE57AB" w:rsidP="00D4417D">
      <w:pPr>
        <w:pStyle w:val="ListParagraph"/>
        <w:numPr>
          <w:ilvl w:val="0"/>
          <w:numId w:val="27"/>
        </w:numPr>
        <w:spacing w:before="100" w:beforeAutospacing="1" w:after="100" w:afterAutospacing="1" w:line="240" w:lineRule="auto"/>
        <w:jc w:val="both"/>
        <w:rPr>
          <w:rFonts w:eastAsia="Times New Roman" w:cstheme="minorHAnsi"/>
          <w:sz w:val="26"/>
          <w:szCs w:val="26"/>
          <w:lang w:val="en-ZA" w:eastAsia="en-GB"/>
        </w:rPr>
      </w:pPr>
      <w:r w:rsidRPr="00D4417D">
        <w:rPr>
          <w:sz w:val="26"/>
          <w:szCs w:val="26"/>
        </w:rPr>
        <w:t>Improving access to sustainable and low-emission energy for national development</w:t>
      </w:r>
      <w:r w:rsidR="00CB575F">
        <w:rPr>
          <w:sz w:val="26"/>
          <w:szCs w:val="26"/>
        </w:rPr>
        <w:t xml:space="preserve"> </w:t>
      </w:r>
      <w:r w:rsidR="00CB575F" w:rsidRPr="00D4417D">
        <w:rPr>
          <w:sz w:val="26"/>
          <w:szCs w:val="26"/>
        </w:rPr>
        <w:t>(</w:t>
      </w:r>
      <w:r w:rsidR="00CB575F" w:rsidRPr="00D4417D">
        <w:rPr>
          <w:rFonts w:eastAsia="Times New Roman" w:cstheme="minorHAnsi"/>
          <w:sz w:val="26"/>
          <w:szCs w:val="26"/>
          <w:lang w:val="en-ZA" w:eastAsia="en-GB"/>
        </w:rPr>
        <w:t xml:space="preserve">the </w:t>
      </w:r>
      <w:r w:rsidR="00CB575F" w:rsidRPr="00D4417D">
        <w:rPr>
          <w:rFonts w:eastAsia="Times New Roman" w:cstheme="minorHAnsi"/>
          <w:b/>
          <w:bCs/>
          <w:i/>
          <w:iCs/>
          <w:sz w:val="26"/>
          <w:szCs w:val="26"/>
          <w:lang w:val="en-ZA" w:eastAsia="en-GB"/>
        </w:rPr>
        <w:t>mitigation component</w:t>
      </w:r>
      <w:r w:rsidR="00CB575F" w:rsidRPr="00D4417D">
        <w:rPr>
          <w:rFonts w:eastAsia="Times New Roman" w:cstheme="minorHAnsi"/>
          <w:i/>
          <w:iCs/>
          <w:sz w:val="26"/>
          <w:szCs w:val="26"/>
          <w:lang w:val="en-ZA" w:eastAsia="en-GB"/>
        </w:rPr>
        <w:t xml:space="preserve"> of Sudan’s </w:t>
      </w:r>
      <w:r w:rsidR="00CB575F" w:rsidRPr="00D4417D">
        <w:rPr>
          <w:rFonts w:eastAsia="Times New Roman" w:cstheme="minorHAnsi"/>
          <w:b/>
          <w:bCs/>
          <w:i/>
          <w:iCs/>
          <w:sz w:val="26"/>
          <w:szCs w:val="26"/>
          <w:lang w:val="en-ZA" w:eastAsia="en-GB"/>
        </w:rPr>
        <w:t>NDCs</w:t>
      </w:r>
      <w:r w:rsidR="00CB575F" w:rsidRPr="00D4417D">
        <w:rPr>
          <w:rFonts w:eastAsia="Times New Roman" w:cstheme="minorHAnsi"/>
          <w:sz w:val="26"/>
          <w:szCs w:val="26"/>
          <w:lang w:val="en-ZA" w:eastAsia="en-GB"/>
        </w:rPr>
        <w:t>)</w:t>
      </w:r>
      <w:r w:rsidRPr="00D4417D">
        <w:rPr>
          <w:sz w:val="26"/>
          <w:szCs w:val="26"/>
        </w:rPr>
        <w:t xml:space="preserve">. </w:t>
      </w:r>
      <w:r w:rsidR="004F3ABB" w:rsidRPr="00D4417D">
        <w:rPr>
          <w:sz w:val="26"/>
          <w:szCs w:val="26"/>
        </w:rPr>
        <w:t>This will focus on priority actions towards</w:t>
      </w:r>
      <w:r w:rsidR="00037213" w:rsidRPr="00D4417D">
        <w:rPr>
          <w:sz w:val="26"/>
          <w:szCs w:val="26"/>
        </w:rPr>
        <w:t xml:space="preserve"> SDG 7 (Clean energy at affordable price) that seeks to ensure access to affordable, reliable, </w:t>
      </w:r>
      <w:r w:rsidR="00EF7339" w:rsidRPr="00D4417D">
        <w:rPr>
          <w:sz w:val="26"/>
          <w:szCs w:val="26"/>
        </w:rPr>
        <w:t>sustainable,</w:t>
      </w:r>
      <w:r w:rsidR="00037213" w:rsidRPr="00D4417D">
        <w:rPr>
          <w:sz w:val="26"/>
          <w:szCs w:val="26"/>
        </w:rPr>
        <w:t xml:space="preserve"> and modern energy for all</w:t>
      </w:r>
      <w:r w:rsidR="00106BC6" w:rsidRPr="00D4417D">
        <w:rPr>
          <w:sz w:val="26"/>
          <w:szCs w:val="26"/>
        </w:rPr>
        <w:t xml:space="preserve"> </w:t>
      </w:r>
    </w:p>
    <w:p w14:paraId="6933CDBF" w14:textId="01A0E170" w:rsidR="00A41A23" w:rsidRPr="00636BF7" w:rsidRDefault="007A7497" w:rsidP="00C8289E">
      <w:pPr>
        <w:pStyle w:val="CommentText"/>
        <w:ind w:left="720"/>
        <w:rPr>
          <w:rFonts w:ascii="Calibri" w:eastAsia="Times New Roman" w:hAnsi="Calibri" w:cs="Calibri"/>
          <w:sz w:val="26"/>
          <w:szCs w:val="26"/>
          <w:highlight w:val="yellow"/>
          <w:lang w:val="en-ZA" w:eastAsia="en-GB"/>
        </w:rPr>
      </w:pPr>
      <w:r>
        <w:rPr>
          <w:rFonts w:ascii="Calibri" w:eastAsia="Times New Roman" w:hAnsi="Calibri" w:cs="Calibri"/>
          <w:sz w:val="26"/>
          <w:szCs w:val="26"/>
          <w:lang w:val="en-ZA" w:eastAsia="en-GB"/>
        </w:rPr>
        <w:t>Focus of consultations on all the above will be on priority actions towards SD</w:t>
      </w:r>
      <w:r w:rsidR="000B3395" w:rsidRPr="00636BF7">
        <w:rPr>
          <w:b/>
          <w:bCs/>
          <w:sz w:val="26"/>
          <w:szCs w:val="26"/>
        </w:rPr>
        <w:t xml:space="preserve">G </w:t>
      </w:r>
      <w:r w:rsidR="00503ABE">
        <w:rPr>
          <w:b/>
          <w:bCs/>
          <w:sz w:val="26"/>
          <w:szCs w:val="26"/>
        </w:rPr>
        <w:t xml:space="preserve">7, </w:t>
      </w:r>
      <w:r w:rsidR="00C53B09">
        <w:rPr>
          <w:b/>
          <w:bCs/>
          <w:sz w:val="26"/>
          <w:szCs w:val="26"/>
        </w:rPr>
        <w:t>11,</w:t>
      </w:r>
      <w:r w:rsidR="00503ABE">
        <w:rPr>
          <w:b/>
          <w:bCs/>
          <w:sz w:val="26"/>
          <w:szCs w:val="26"/>
        </w:rPr>
        <w:t xml:space="preserve"> </w:t>
      </w:r>
      <w:r w:rsidR="00C53B09">
        <w:rPr>
          <w:b/>
          <w:bCs/>
          <w:sz w:val="26"/>
          <w:szCs w:val="26"/>
        </w:rPr>
        <w:t xml:space="preserve">12, 13, 14, </w:t>
      </w:r>
      <w:r w:rsidR="000B3395" w:rsidRPr="00636BF7">
        <w:rPr>
          <w:b/>
          <w:bCs/>
          <w:sz w:val="26"/>
          <w:szCs w:val="26"/>
        </w:rPr>
        <w:t>15</w:t>
      </w:r>
      <w:r>
        <w:rPr>
          <w:b/>
          <w:bCs/>
          <w:sz w:val="26"/>
          <w:szCs w:val="26"/>
        </w:rPr>
        <w:t xml:space="preserve"> </w:t>
      </w:r>
    </w:p>
    <w:p w14:paraId="3E950BE3" w14:textId="78F07642" w:rsidR="00AF6D8A" w:rsidRDefault="004269A6" w:rsidP="000A00A9">
      <w:pPr>
        <w:spacing w:before="100" w:beforeAutospacing="1" w:after="100" w:afterAutospacing="1" w:line="240" w:lineRule="auto"/>
        <w:jc w:val="both"/>
        <w:rPr>
          <w:rFonts w:ascii="Calibri" w:eastAsia="Times New Roman" w:hAnsi="Calibri" w:cs="Calibri"/>
          <w:sz w:val="26"/>
          <w:szCs w:val="26"/>
          <w:lang w:val="en-ZA" w:eastAsia="en-GB"/>
        </w:rPr>
      </w:pPr>
      <w:r w:rsidRPr="002B69AC">
        <w:rPr>
          <w:rFonts w:ascii="Calibri" w:eastAsia="Times New Roman" w:hAnsi="Calibri" w:cs="Calibri"/>
          <w:sz w:val="26"/>
          <w:szCs w:val="26"/>
          <w:lang w:val="en-ZA" w:eastAsia="en-GB"/>
        </w:rPr>
        <w:t>The above suggests 5 themes for the national consultations</w:t>
      </w:r>
      <w:r w:rsidR="00E37092" w:rsidRPr="002B69AC">
        <w:rPr>
          <w:rFonts w:ascii="Calibri" w:eastAsia="Times New Roman" w:hAnsi="Calibri" w:cs="Calibri"/>
          <w:sz w:val="26"/>
          <w:szCs w:val="26"/>
          <w:lang w:val="en-ZA" w:eastAsia="en-GB"/>
        </w:rPr>
        <w:t xml:space="preserve"> (pollution, climate change</w:t>
      </w:r>
      <w:r w:rsidR="002B69AC" w:rsidRPr="002B69AC">
        <w:rPr>
          <w:rFonts w:ascii="Calibri" w:eastAsia="Times New Roman" w:hAnsi="Calibri" w:cs="Calibri"/>
          <w:sz w:val="26"/>
          <w:szCs w:val="26"/>
          <w:lang w:val="en-ZA" w:eastAsia="en-GB"/>
        </w:rPr>
        <w:t xml:space="preserve"> adaptation and mitigation</w:t>
      </w:r>
      <w:r w:rsidR="00E37092" w:rsidRPr="002B69AC">
        <w:rPr>
          <w:rFonts w:ascii="Calibri" w:eastAsia="Times New Roman" w:hAnsi="Calibri" w:cs="Calibri"/>
          <w:sz w:val="26"/>
          <w:szCs w:val="26"/>
          <w:lang w:val="en-ZA" w:eastAsia="en-GB"/>
        </w:rPr>
        <w:t>, desertification, and b</w:t>
      </w:r>
      <w:r w:rsidR="00533EA0" w:rsidRPr="002B69AC">
        <w:rPr>
          <w:rFonts w:ascii="Calibri" w:eastAsia="Times New Roman" w:hAnsi="Calibri" w:cs="Calibri"/>
          <w:sz w:val="26"/>
          <w:szCs w:val="26"/>
          <w:lang w:val="en-ZA" w:eastAsia="en-GB"/>
        </w:rPr>
        <w:t>iodiversity</w:t>
      </w:r>
      <w:r w:rsidR="002B69AC" w:rsidRPr="002B69AC">
        <w:rPr>
          <w:rFonts w:ascii="Calibri" w:eastAsia="Times New Roman" w:hAnsi="Calibri" w:cs="Calibri"/>
          <w:sz w:val="26"/>
          <w:szCs w:val="26"/>
          <w:lang w:val="en-ZA" w:eastAsia="en-GB"/>
        </w:rPr>
        <w:t>)</w:t>
      </w:r>
      <w:r w:rsidR="00E37092" w:rsidRPr="002B69AC">
        <w:rPr>
          <w:rFonts w:ascii="Calibri" w:eastAsia="Times New Roman" w:hAnsi="Calibri" w:cs="Calibri"/>
          <w:sz w:val="26"/>
          <w:szCs w:val="26"/>
          <w:lang w:val="en-ZA" w:eastAsia="en-GB"/>
        </w:rPr>
        <w:t>. The</w:t>
      </w:r>
      <w:r w:rsidR="00533EA0" w:rsidRPr="002B69AC">
        <w:rPr>
          <w:rFonts w:ascii="Calibri" w:eastAsia="Times New Roman" w:hAnsi="Calibri" w:cs="Calibri"/>
          <w:sz w:val="26"/>
          <w:szCs w:val="26"/>
          <w:lang w:val="en-ZA" w:eastAsia="en-GB"/>
        </w:rPr>
        <w:t xml:space="preserve"> gender aspect </w:t>
      </w:r>
      <w:r w:rsidR="000233A6" w:rsidRPr="002B69AC">
        <w:rPr>
          <w:rFonts w:ascii="Calibri" w:eastAsia="Times New Roman" w:hAnsi="Calibri" w:cs="Calibri"/>
          <w:sz w:val="26"/>
          <w:szCs w:val="26"/>
          <w:lang w:val="en-ZA" w:eastAsia="en-GB"/>
        </w:rPr>
        <w:t xml:space="preserve">will be </w:t>
      </w:r>
      <w:r w:rsidR="00E37092" w:rsidRPr="002B69AC">
        <w:rPr>
          <w:rFonts w:ascii="Calibri" w:eastAsia="Times New Roman" w:hAnsi="Calibri" w:cs="Calibri"/>
          <w:sz w:val="26"/>
          <w:szCs w:val="26"/>
          <w:lang w:val="en-ZA" w:eastAsia="en-GB"/>
        </w:rPr>
        <w:t xml:space="preserve">a </w:t>
      </w:r>
      <w:r w:rsidR="000233A6" w:rsidRPr="002B69AC">
        <w:rPr>
          <w:rFonts w:ascii="Calibri" w:eastAsia="Times New Roman" w:hAnsi="Calibri" w:cs="Calibri"/>
          <w:sz w:val="26"/>
          <w:szCs w:val="26"/>
          <w:lang w:val="en-ZA" w:eastAsia="en-GB"/>
        </w:rPr>
        <w:t>cross-cutting sub-theme in all national dialogues.</w:t>
      </w:r>
      <w:r w:rsidR="00735033">
        <w:rPr>
          <w:rFonts w:ascii="Calibri" w:eastAsia="Times New Roman" w:hAnsi="Calibri" w:cs="Calibri"/>
          <w:sz w:val="26"/>
          <w:szCs w:val="26"/>
          <w:lang w:val="en-ZA" w:eastAsia="en-GB"/>
        </w:rPr>
        <w:t xml:space="preserve"> </w:t>
      </w:r>
    </w:p>
    <w:p w14:paraId="099B67BB" w14:textId="29E7174C" w:rsidR="00892363" w:rsidRDefault="00892363" w:rsidP="00A2554D">
      <w:pPr>
        <w:pStyle w:val="Heading4"/>
        <w:numPr>
          <w:ilvl w:val="0"/>
          <w:numId w:val="14"/>
        </w:numPr>
        <w:rPr>
          <w:rFonts w:eastAsia="Times New Roman"/>
          <w:lang w:val="en-ZA" w:eastAsia="en-GB"/>
        </w:rPr>
      </w:pPr>
      <w:r>
        <w:rPr>
          <w:rFonts w:eastAsia="Times New Roman"/>
          <w:lang w:val="en-ZA" w:eastAsia="en-GB"/>
        </w:rPr>
        <w:t>Identifying stakeholder groups</w:t>
      </w:r>
    </w:p>
    <w:p w14:paraId="21759873" w14:textId="37664573" w:rsidR="00892363" w:rsidRDefault="00892363" w:rsidP="00892363">
      <w:pPr>
        <w:rPr>
          <w:lang w:val="en-ZA" w:eastAsia="en-GB"/>
        </w:rPr>
      </w:pPr>
    </w:p>
    <w:p w14:paraId="2B26EE98" w14:textId="57A13A0E" w:rsidR="00831DBC" w:rsidRDefault="00833B45" w:rsidP="00833B45">
      <w:pPr>
        <w:spacing w:before="100" w:beforeAutospacing="1" w:after="100" w:afterAutospacing="1" w:line="240" w:lineRule="auto"/>
        <w:jc w:val="both"/>
        <w:rPr>
          <w:rFonts w:ascii="Calibri" w:eastAsia="Times New Roman" w:hAnsi="Calibri" w:cs="Calibri"/>
          <w:sz w:val="26"/>
          <w:szCs w:val="26"/>
          <w:lang w:val="en-ZA" w:eastAsia="en-GB"/>
        </w:rPr>
      </w:pPr>
      <w:r w:rsidRPr="000A00A9">
        <w:rPr>
          <w:rFonts w:ascii="Calibri" w:eastAsia="Times New Roman" w:hAnsi="Calibri" w:cs="Calibri"/>
          <w:sz w:val="26"/>
          <w:szCs w:val="26"/>
          <w:lang w:val="en-ZA" w:eastAsia="en-GB"/>
        </w:rPr>
        <w:t>T</w:t>
      </w:r>
      <w:r>
        <w:rPr>
          <w:rFonts w:ascii="Calibri" w:eastAsia="Times New Roman" w:hAnsi="Calibri" w:cs="Calibri"/>
          <w:sz w:val="26"/>
          <w:szCs w:val="26"/>
          <w:lang w:val="en-ZA" w:eastAsia="en-GB"/>
        </w:rPr>
        <w:t xml:space="preserve">o </w:t>
      </w:r>
      <w:r w:rsidRPr="000A00A9">
        <w:rPr>
          <w:rFonts w:ascii="Calibri" w:eastAsia="Times New Roman" w:hAnsi="Calibri" w:cs="Calibri"/>
          <w:sz w:val="26"/>
          <w:szCs w:val="26"/>
          <w:lang w:val="en-ZA" w:eastAsia="en-GB"/>
        </w:rPr>
        <w:t xml:space="preserve">provide an anchor for deeper and broader participatory processes </w:t>
      </w:r>
      <w:r>
        <w:rPr>
          <w:rFonts w:ascii="Calibri" w:eastAsia="Times New Roman" w:hAnsi="Calibri" w:cs="Calibri"/>
          <w:sz w:val="26"/>
          <w:szCs w:val="26"/>
          <w:lang w:val="en-ZA" w:eastAsia="en-GB"/>
        </w:rPr>
        <w:t xml:space="preserve">national consultations will be </w:t>
      </w:r>
      <w:r w:rsidRPr="000A00A9">
        <w:rPr>
          <w:rFonts w:ascii="Calibri" w:eastAsia="Times New Roman" w:hAnsi="Calibri" w:cs="Calibri"/>
          <w:sz w:val="26"/>
          <w:szCs w:val="26"/>
          <w:lang w:val="en-ZA" w:eastAsia="en-GB"/>
        </w:rPr>
        <w:t xml:space="preserve">led by all stakeholders. </w:t>
      </w:r>
      <w:r>
        <w:rPr>
          <w:rFonts w:ascii="Calibri" w:eastAsia="Times New Roman" w:hAnsi="Calibri" w:cs="Calibri"/>
          <w:sz w:val="26"/>
          <w:szCs w:val="26"/>
          <w:lang w:val="en-ZA" w:eastAsia="en-GB"/>
        </w:rPr>
        <w:t xml:space="preserve">Accordingly, </w:t>
      </w:r>
      <w:r w:rsidR="00FA0078">
        <w:rPr>
          <w:rFonts w:ascii="Calibri" w:eastAsia="Times New Roman" w:hAnsi="Calibri" w:cs="Calibri"/>
          <w:sz w:val="26"/>
          <w:szCs w:val="26"/>
          <w:lang w:val="en-ZA" w:eastAsia="en-GB"/>
        </w:rPr>
        <w:t xml:space="preserve">partnerships and </w:t>
      </w:r>
      <w:r>
        <w:rPr>
          <w:rFonts w:ascii="Calibri" w:eastAsia="Times New Roman" w:hAnsi="Calibri" w:cs="Calibri"/>
          <w:sz w:val="26"/>
          <w:szCs w:val="26"/>
          <w:lang w:val="en-ZA" w:eastAsia="en-GB"/>
        </w:rPr>
        <w:lastRenderedPageBreak/>
        <w:t xml:space="preserve">participants </w:t>
      </w:r>
      <w:r w:rsidR="008D0AF2">
        <w:rPr>
          <w:rFonts w:ascii="Calibri" w:eastAsia="Times New Roman" w:hAnsi="Calibri" w:cs="Calibri"/>
          <w:sz w:val="26"/>
          <w:szCs w:val="26"/>
          <w:lang w:val="en-ZA" w:eastAsia="en-GB"/>
        </w:rPr>
        <w:t>will be</w:t>
      </w:r>
      <w:r>
        <w:rPr>
          <w:rFonts w:ascii="Calibri" w:eastAsia="Times New Roman" w:hAnsi="Calibri" w:cs="Calibri"/>
          <w:sz w:val="26"/>
          <w:szCs w:val="26"/>
          <w:lang w:val="en-ZA" w:eastAsia="en-GB"/>
        </w:rPr>
        <w:t xml:space="preserve"> carefully identified to ensure representation of all concerned and affected parties under each of the national themes to be addressed</w:t>
      </w:r>
      <w:r w:rsidR="008C0084">
        <w:rPr>
          <w:rFonts w:ascii="Calibri" w:eastAsia="Times New Roman" w:hAnsi="Calibri" w:cs="Calibri"/>
          <w:sz w:val="26"/>
          <w:szCs w:val="26"/>
          <w:lang w:val="en-ZA" w:eastAsia="en-GB"/>
        </w:rPr>
        <w:t xml:space="preserve">. </w:t>
      </w:r>
      <w:r w:rsidR="006704E2">
        <w:rPr>
          <w:rFonts w:ascii="Calibri" w:eastAsia="Times New Roman" w:hAnsi="Calibri" w:cs="Calibri"/>
          <w:sz w:val="26"/>
          <w:szCs w:val="26"/>
          <w:lang w:val="en-ZA" w:eastAsia="en-GB"/>
        </w:rPr>
        <w:t xml:space="preserve">Selection of stakeholders and partners </w:t>
      </w:r>
      <w:r w:rsidR="008D0AF2">
        <w:rPr>
          <w:rFonts w:ascii="Calibri" w:eastAsia="Times New Roman" w:hAnsi="Calibri" w:cs="Calibri"/>
          <w:sz w:val="26"/>
          <w:szCs w:val="26"/>
          <w:lang w:val="en-ZA" w:eastAsia="en-GB"/>
        </w:rPr>
        <w:t>will be</w:t>
      </w:r>
      <w:r w:rsidR="006704E2">
        <w:rPr>
          <w:rFonts w:ascii="Calibri" w:eastAsia="Times New Roman" w:hAnsi="Calibri" w:cs="Calibri"/>
          <w:sz w:val="26"/>
          <w:szCs w:val="26"/>
          <w:lang w:val="en-ZA" w:eastAsia="en-GB"/>
        </w:rPr>
        <w:t xml:space="preserve"> g</w:t>
      </w:r>
      <w:r w:rsidR="00BC666C">
        <w:rPr>
          <w:rFonts w:ascii="Calibri" w:eastAsia="Times New Roman" w:hAnsi="Calibri" w:cs="Calibri"/>
          <w:sz w:val="26"/>
          <w:szCs w:val="26"/>
          <w:lang w:val="en-ZA" w:eastAsia="en-GB"/>
        </w:rPr>
        <w:t xml:space="preserve">uided by </w:t>
      </w:r>
      <w:r w:rsidR="006704E2">
        <w:rPr>
          <w:rFonts w:ascii="Calibri" w:eastAsia="Times New Roman" w:hAnsi="Calibri" w:cs="Calibri"/>
          <w:sz w:val="26"/>
          <w:szCs w:val="26"/>
          <w:lang w:val="en-ZA" w:eastAsia="en-GB"/>
        </w:rPr>
        <w:t xml:space="preserve">recommendations of the </w:t>
      </w:r>
      <w:r w:rsidR="006704E2" w:rsidRPr="00DE0B22">
        <w:rPr>
          <w:rFonts w:ascii="Calibri" w:eastAsia="Times New Roman" w:hAnsi="Calibri" w:cs="Calibri"/>
          <w:b/>
          <w:bCs/>
          <w:sz w:val="26"/>
          <w:szCs w:val="26"/>
          <w:lang w:val="en-ZA" w:eastAsia="en-GB"/>
        </w:rPr>
        <w:t xml:space="preserve">Stockholm+50 Meeting: Guidelines for National Stakeholder </w:t>
      </w:r>
      <w:r w:rsidR="00DE0B22" w:rsidRPr="00DE0B22">
        <w:rPr>
          <w:rFonts w:ascii="Calibri" w:eastAsia="Times New Roman" w:hAnsi="Calibri" w:cs="Calibri"/>
          <w:b/>
          <w:bCs/>
          <w:sz w:val="26"/>
          <w:szCs w:val="26"/>
          <w:lang w:val="en-ZA" w:eastAsia="en-GB"/>
        </w:rPr>
        <w:t>Consultations</w:t>
      </w:r>
      <w:r w:rsidR="00DE0B22">
        <w:rPr>
          <w:rFonts w:ascii="Calibri" w:eastAsia="Times New Roman" w:hAnsi="Calibri" w:cs="Calibri"/>
          <w:sz w:val="26"/>
          <w:szCs w:val="26"/>
          <w:lang w:val="en-ZA" w:eastAsia="en-GB"/>
        </w:rPr>
        <w:t xml:space="preserve">. </w:t>
      </w:r>
      <w:r w:rsidR="00FA0078">
        <w:rPr>
          <w:rFonts w:ascii="Calibri" w:eastAsia="Times New Roman" w:hAnsi="Calibri" w:cs="Calibri"/>
          <w:sz w:val="26"/>
          <w:szCs w:val="26"/>
          <w:lang w:val="en-ZA" w:eastAsia="en-GB"/>
        </w:rPr>
        <w:t xml:space="preserve">The guidelines recommend observing certain considerations for an inclusive and transparent </w:t>
      </w:r>
      <w:r w:rsidR="00E45BD5">
        <w:rPr>
          <w:rFonts w:ascii="Calibri" w:eastAsia="Times New Roman" w:hAnsi="Calibri" w:cs="Calibri"/>
          <w:sz w:val="26"/>
          <w:szCs w:val="26"/>
          <w:lang w:val="en-ZA" w:eastAsia="en-GB"/>
        </w:rPr>
        <w:t>selection process for mapping disaggregated groups of stakeholders to ensure diversity of civil society</w:t>
      </w:r>
      <w:r w:rsidR="0004668D">
        <w:rPr>
          <w:rFonts w:ascii="Calibri" w:eastAsia="Times New Roman" w:hAnsi="Calibri" w:cs="Calibri"/>
          <w:sz w:val="26"/>
          <w:szCs w:val="26"/>
          <w:lang w:val="en-ZA" w:eastAsia="en-GB"/>
        </w:rPr>
        <w:t xml:space="preserve"> and balanced mix of gender, ethnicity, age, education, geography, economic activity, </w:t>
      </w:r>
      <w:r w:rsidR="00DC501C">
        <w:rPr>
          <w:rFonts w:ascii="Calibri" w:eastAsia="Times New Roman" w:hAnsi="Calibri" w:cs="Calibri"/>
          <w:sz w:val="26"/>
          <w:szCs w:val="26"/>
          <w:lang w:val="en-ZA" w:eastAsia="en-GB"/>
        </w:rPr>
        <w:t>etc.,</w:t>
      </w:r>
      <w:r w:rsidR="008621CA">
        <w:rPr>
          <w:rFonts w:ascii="Calibri" w:eastAsia="Times New Roman" w:hAnsi="Calibri" w:cs="Calibri"/>
          <w:sz w:val="26"/>
          <w:szCs w:val="26"/>
          <w:lang w:val="en-ZA" w:eastAsia="en-GB"/>
        </w:rPr>
        <w:t xml:space="preserve"> and</w:t>
      </w:r>
      <w:r w:rsidR="0004668D">
        <w:rPr>
          <w:rFonts w:ascii="Calibri" w:eastAsia="Times New Roman" w:hAnsi="Calibri" w:cs="Calibri"/>
          <w:sz w:val="26"/>
          <w:szCs w:val="26"/>
          <w:lang w:val="en-ZA" w:eastAsia="en-GB"/>
        </w:rPr>
        <w:t xml:space="preserve"> </w:t>
      </w:r>
      <w:r w:rsidR="00E45BD5">
        <w:rPr>
          <w:rFonts w:ascii="Calibri" w:eastAsia="Times New Roman" w:hAnsi="Calibri" w:cs="Calibri"/>
          <w:sz w:val="26"/>
          <w:szCs w:val="26"/>
          <w:lang w:val="en-ZA" w:eastAsia="en-GB"/>
        </w:rPr>
        <w:t xml:space="preserve">use </w:t>
      </w:r>
      <w:r w:rsidR="008621CA">
        <w:rPr>
          <w:rFonts w:ascii="Calibri" w:eastAsia="Times New Roman" w:hAnsi="Calibri" w:cs="Calibri"/>
          <w:sz w:val="26"/>
          <w:szCs w:val="26"/>
          <w:lang w:val="en-ZA" w:eastAsia="en-GB"/>
        </w:rPr>
        <w:t xml:space="preserve">of </w:t>
      </w:r>
      <w:r w:rsidR="00E45BD5">
        <w:rPr>
          <w:rFonts w:ascii="Calibri" w:eastAsia="Times New Roman" w:hAnsi="Calibri" w:cs="Calibri"/>
          <w:sz w:val="26"/>
          <w:szCs w:val="26"/>
          <w:lang w:val="en-ZA" w:eastAsia="en-GB"/>
        </w:rPr>
        <w:t>clear and justifiable selection criteria</w:t>
      </w:r>
      <w:r w:rsidR="008621CA">
        <w:rPr>
          <w:rFonts w:ascii="Calibri" w:eastAsia="Times New Roman" w:hAnsi="Calibri" w:cs="Calibri"/>
          <w:sz w:val="26"/>
          <w:szCs w:val="26"/>
          <w:lang w:val="en-ZA" w:eastAsia="en-GB"/>
        </w:rPr>
        <w:t>.</w:t>
      </w:r>
    </w:p>
    <w:p w14:paraId="6983262A" w14:textId="0D4B81B0" w:rsidR="00892363" w:rsidRPr="00B55935" w:rsidRDefault="009528D6" w:rsidP="00B55935">
      <w:pPr>
        <w:spacing w:before="100" w:beforeAutospacing="1" w:after="100" w:afterAutospacing="1" w:line="240" w:lineRule="auto"/>
        <w:jc w:val="both"/>
        <w:rPr>
          <w:rFonts w:ascii="Calibri" w:eastAsia="Times New Roman" w:hAnsi="Calibri" w:cs="Calibri"/>
          <w:sz w:val="26"/>
          <w:szCs w:val="26"/>
          <w:lang w:val="en-ZA" w:eastAsia="en-GB"/>
        </w:rPr>
      </w:pPr>
      <w:r>
        <w:rPr>
          <w:rFonts w:ascii="Calibri" w:eastAsia="Times New Roman" w:hAnsi="Calibri" w:cs="Calibri"/>
          <w:sz w:val="26"/>
          <w:szCs w:val="26"/>
          <w:lang w:val="en-ZA" w:eastAsia="en-GB"/>
        </w:rPr>
        <w:t>Guided by the above, l</w:t>
      </w:r>
      <w:r w:rsidR="008621CA">
        <w:rPr>
          <w:rFonts w:ascii="Calibri" w:eastAsia="Times New Roman" w:hAnsi="Calibri" w:cs="Calibri"/>
          <w:sz w:val="26"/>
          <w:szCs w:val="26"/>
          <w:lang w:val="en-ZA" w:eastAsia="en-GB"/>
        </w:rPr>
        <w:t>ist</w:t>
      </w:r>
      <w:r w:rsidR="005E0014">
        <w:rPr>
          <w:rFonts w:ascii="Calibri" w:eastAsia="Times New Roman" w:hAnsi="Calibri" w:cs="Calibri"/>
          <w:sz w:val="26"/>
          <w:szCs w:val="26"/>
          <w:lang w:val="en-ZA" w:eastAsia="en-GB"/>
        </w:rPr>
        <w:t>s</w:t>
      </w:r>
      <w:r w:rsidR="008621CA">
        <w:rPr>
          <w:rFonts w:ascii="Calibri" w:eastAsia="Times New Roman" w:hAnsi="Calibri" w:cs="Calibri"/>
          <w:sz w:val="26"/>
          <w:szCs w:val="26"/>
          <w:lang w:val="en-ZA" w:eastAsia="en-GB"/>
        </w:rPr>
        <w:t xml:space="preserve"> of stakeholder groups </w:t>
      </w:r>
      <w:r w:rsidR="005E0014">
        <w:rPr>
          <w:rFonts w:ascii="Calibri" w:eastAsia="Times New Roman" w:hAnsi="Calibri" w:cs="Calibri"/>
          <w:sz w:val="26"/>
          <w:szCs w:val="26"/>
          <w:lang w:val="en-ZA" w:eastAsia="en-GB"/>
        </w:rPr>
        <w:t xml:space="preserve">will be </w:t>
      </w:r>
      <w:r>
        <w:rPr>
          <w:rFonts w:ascii="Calibri" w:eastAsia="Times New Roman" w:hAnsi="Calibri" w:cs="Calibri"/>
          <w:sz w:val="26"/>
          <w:szCs w:val="26"/>
          <w:lang w:val="en-ZA" w:eastAsia="en-GB"/>
        </w:rPr>
        <w:t>prepared for each of the thematic workshops to be conducted</w:t>
      </w:r>
      <w:r w:rsidR="008621CA">
        <w:rPr>
          <w:rFonts w:ascii="Calibri" w:eastAsia="Times New Roman" w:hAnsi="Calibri" w:cs="Calibri"/>
          <w:sz w:val="26"/>
          <w:szCs w:val="26"/>
          <w:lang w:val="en-ZA" w:eastAsia="en-GB"/>
        </w:rPr>
        <w:t>.</w:t>
      </w:r>
    </w:p>
    <w:p w14:paraId="522C2004" w14:textId="1B9DA3A3" w:rsidR="00AF6D8A" w:rsidRDefault="00A2554D" w:rsidP="006679E0">
      <w:pPr>
        <w:pStyle w:val="Heading4"/>
        <w:numPr>
          <w:ilvl w:val="0"/>
          <w:numId w:val="14"/>
        </w:numPr>
        <w:jc w:val="both"/>
        <w:rPr>
          <w:rFonts w:eastAsia="Times New Roman"/>
          <w:lang w:val="en-ZA" w:eastAsia="en-GB"/>
        </w:rPr>
      </w:pPr>
      <w:r>
        <w:rPr>
          <w:rFonts w:eastAsia="Times New Roman"/>
          <w:lang w:val="en-ZA" w:eastAsia="en-GB"/>
        </w:rPr>
        <w:t>Means and modalities</w:t>
      </w:r>
    </w:p>
    <w:p w14:paraId="4736A269" w14:textId="5C36627B" w:rsidR="0088483D" w:rsidRDefault="00F50356" w:rsidP="006679E0">
      <w:pPr>
        <w:spacing w:before="100" w:beforeAutospacing="1" w:after="100" w:afterAutospacing="1" w:line="240" w:lineRule="auto"/>
        <w:jc w:val="both"/>
        <w:rPr>
          <w:rFonts w:ascii="Calibri" w:eastAsia="Times New Roman" w:hAnsi="Calibri" w:cs="Calibri"/>
          <w:sz w:val="26"/>
          <w:szCs w:val="26"/>
          <w:lang w:val="en-ZA" w:eastAsia="en-GB"/>
        </w:rPr>
      </w:pPr>
      <w:r>
        <w:rPr>
          <w:rFonts w:ascii="Calibri" w:eastAsia="Times New Roman" w:hAnsi="Calibri" w:cs="Calibri"/>
          <w:sz w:val="26"/>
          <w:szCs w:val="26"/>
          <w:lang w:val="en-ZA" w:eastAsia="en-GB"/>
        </w:rPr>
        <w:t>The following modalities will be employed to conduct Sudan’s national consultations:</w:t>
      </w:r>
    </w:p>
    <w:p w14:paraId="1B2A190C" w14:textId="0F524B3B" w:rsidR="00C935F4" w:rsidRDefault="00C935F4" w:rsidP="006679E0">
      <w:pPr>
        <w:pStyle w:val="Heading5"/>
        <w:numPr>
          <w:ilvl w:val="0"/>
          <w:numId w:val="16"/>
        </w:numPr>
        <w:jc w:val="both"/>
        <w:rPr>
          <w:rFonts w:eastAsia="Times New Roman"/>
          <w:lang w:val="en-ZA" w:eastAsia="en-GB"/>
        </w:rPr>
      </w:pPr>
      <w:r>
        <w:rPr>
          <w:rFonts w:eastAsia="Times New Roman"/>
          <w:lang w:val="en-ZA" w:eastAsia="en-GB"/>
        </w:rPr>
        <w:t xml:space="preserve">National </w:t>
      </w:r>
      <w:r w:rsidR="0043140F">
        <w:rPr>
          <w:rFonts w:eastAsia="Times New Roman"/>
          <w:lang w:val="en-ZA" w:eastAsia="en-GB"/>
        </w:rPr>
        <w:t>level consultations</w:t>
      </w:r>
    </w:p>
    <w:p w14:paraId="08C32E1B" w14:textId="77777777" w:rsidR="00C935F4" w:rsidRPr="00C935F4" w:rsidRDefault="00C935F4" w:rsidP="006679E0">
      <w:pPr>
        <w:pStyle w:val="Heading5"/>
        <w:ind w:left="360"/>
        <w:jc w:val="both"/>
        <w:rPr>
          <w:rFonts w:asciiTheme="minorHAnsi" w:eastAsia="Times New Roman" w:hAnsiTheme="minorHAnsi" w:cstheme="minorHAnsi"/>
          <w:color w:val="000000" w:themeColor="text1"/>
          <w:sz w:val="26"/>
          <w:szCs w:val="26"/>
          <w:lang w:val="en-ZA" w:eastAsia="en-GB"/>
        </w:rPr>
      </w:pPr>
    </w:p>
    <w:p w14:paraId="2D6CE9CB" w14:textId="52E5581B" w:rsidR="00F50356" w:rsidRDefault="0043140F" w:rsidP="006679E0">
      <w:pPr>
        <w:pStyle w:val="Heading5"/>
        <w:numPr>
          <w:ilvl w:val="0"/>
          <w:numId w:val="17"/>
        </w:numPr>
        <w:jc w:val="both"/>
        <w:rPr>
          <w:rFonts w:asciiTheme="minorHAnsi" w:eastAsia="Times New Roman" w:hAnsiTheme="minorHAnsi" w:cstheme="minorHAnsi"/>
          <w:color w:val="000000" w:themeColor="text1"/>
          <w:sz w:val="26"/>
          <w:szCs w:val="26"/>
          <w:lang w:val="en-ZA" w:eastAsia="en-GB"/>
        </w:rPr>
      </w:pPr>
      <w:r>
        <w:rPr>
          <w:rFonts w:asciiTheme="minorHAnsi" w:eastAsia="Times New Roman" w:hAnsiTheme="minorHAnsi" w:cstheme="minorHAnsi"/>
          <w:color w:val="000000" w:themeColor="text1"/>
          <w:sz w:val="26"/>
          <w:szCs w:val="26"/>
          <w:lang w:val="en-ZA" w:eastAsia="en-GB"/>
        </w:rPr>
        <w:t>Several v</w:t>
      </w:r>
      <w:r w:rsidR="00C935F4" w:rsidRPr="00C935F4">
        <w:rPr>
          <w:rFonts w:asciiTheme="minorHAnsi" w:eastAsia="Times New Roman" w:hAnsiTheme="minorHAnsi" w:cstheme="minorHAnsi"/>
          <w:color w:val="000000" w:themeColor="text1"/>
          <w:sz w:val="26"/>
          <w:szCs w:val="26"/>
          <w:lang w:val="en-ZA" w:eastAsia="en-GB"/>
        </w:rPr>
        <w:t>irtual and in-person meetings</w:t>
      </w:r>
      <w:r>
        <w:rPr>
          <w:rFonts w:asciiTheme="minorHAnsi" w:eastAsia="Times New Roman" w:hAnsiTheme="minorHAnsi" w:cstheme="minorHAnsi"/>
          <w:color w:val="000000" w:themeColor="text1"/>
          <w:sz w:val="26"/>
          <w:szCs w:val="26"/>
          <w:lang w:val="en-ZA" w:eastAsia="en-GB"/>
        </w:rPr>
        <w:t xml:space="preserve"> of the country team with key partners (Swedish Embassy, UNDP, UNEP, </w:t>
      </w:r>
      <w:r w:rsidR="00A51045">
        <w:rPr>
          <w:rFonts w:asciiTheme="minorHAnsi" w:eastAsia="Times New Roman" w:hAnsiTheme="minorHAnsi" w:cstheme="minorHAnsi"/>
          <w:color w:val="000000" w:themeColor="text1"/>
          <w:sz w:val="26"/>
          <w:szCs w:val="26"/>
          <w:lang w:val="en-ZA" w:eastAsia="en-GB"/>
        </w:rPr>
        <w:t xml:space="preserve">WHO, </w:t>
      </w:r>
      <w:r w:rsidR="00764C55">
        <w:rPr>
          <w:rFonts w:asciiTheme="minorHAnsi" w:eastAsia="Times New Roman" w:hAnsiTheme="minorHAnsi" w:cstheme="minorHAnsi"/>
          <w:color w:val="000000" w:themeColor="text1"/>
          <w:sz w:val="26"/>
          <w:szCs w:val="26"/>
          <w:lang w:val="en-ZA" w:eastAsia="en-GB"/>
        </w:rPr>
        <w:t xml:space="preserve">UNESCO, </w:t>
      </w:r>
      <w:r w:rsidR="00A51045">
        <w:rPr>
          <w:rFonts w:asciiTheme="minorHAnsi" w:eastAsia="Times New Roman" w:hAnsiTheme="minorHAnsi" w:cstheme="minorHAnsi"/>
          <w:color w:val="000000" w:themeColor="text1"/>
          <w:sz w:val="26"/>
          <w:szCs w:val="26"/>
          <w:lang w:val="en-ZA" w:eastAsia="en-GB"/>
        </w:rPr>
        <w:t>RR)</w:t>
      </w:r>
      <w:r>
        <w:rPr>
          <w:rFonts w:asciiTheme="minorHAnsi" w:eastAsia="Times New Roman" w:hAnsiTheme="minorHAnsi" w:cstheme="minorHAnsi"/>
          <w:color w:val="000000" w:themeColor="text1"/>
          <w:sz w:val="26"/>
          <w:szCs w:val="26"/>
          <w:lang w:val="en-ZA" w:eastAsia="en-GB"/>
        </w:rPr>
        <w:t>. Starting from the planning and preparations</w:t>
      </w:r>
      <w:r w:rsidR="00F8487A">
        <w:rPr>
          <w:rFonts w:asciiTheme="minorHAnsi" w:eastAsia="Times New Roman" w:hAnsiTheme="minorHAnsi" w:cstheme="minorHAnsi"/>
          <w:color w:val="000000" w:themeColor="text1"/>
          <w:sz w:val="26"/>
          <w:szCs w:val="26"/>
          <w:lang w:val="en-ZA" w:eastAsia="en-GB"/>
        </w:rPr>
        <w:t>’</w:t>
      </w:r>
      <w:r>
        <w:rPr>
          <w:rFonts w:asciiTheme="minorHAnsi" w:eastAsia="Times New Roman" w:hAnsiTheme="minorHAnsi" w:cstheme="minorHAnsi"/>
          <w:color w:val="000000" w:themeColor="text1"/>
          <w:sz w:val="26"/>
          <w:szCs w:val="26"/>
          <w:lang w:val="en-ZA" w:eastAsia="en-GB"/>
        </w:rPr>
        <w:t xml:space="preserve"> stage</w:t>
      </w:r>
      <w:r w:rsidR="00F8487A">
        <w:rPr>
          <w:rFonts w:asciiTheme="minorHAnsi" w:eastAsia="Times New Roman" w:hAnsiTheme="minorHAnsi" w:cstheme="minorHAnsi"/>
          <w:color w:val="000000" w:themeColor="text1"/>
          <w:sz w:val="26"/>
          <w:szCs w:val="26"/>
          <w:lang w:val="en-ZA" w:eastAsia="en-GB"/>
        </w:rPr>
        <w:t>,</w:t>
      </w:r>
      <w:r>
        <w:rPr>
          <w:rFonts w:asciiTheme="minorHAnsi" w:eastAsia="Times New Roman" w:hAnsiTheme="minorHAnsi" w:cstheme="minorHAnsi"/>
          <w:color w:val="000000" w:themeColor="text1"/>
          <w:sz w:val="26"/>
          <w:szCs w:val="26"/>
          <w:lang w:val="en-ZA" w:eastAsia="en-GB"/>
        </w:rPr>
        <w:t xml:space="preserve"> </w:t>
      </w:r>
      <w:r w:rsidR="00F8487A">
        <w:rPr>
          <w:rFonts w:asciiTheme="minorHAnsi" w:eastAsia="Times New Roman" w:hAnsiTheme="minorHAnsi" w:cstheme="minorHAnsi"/>
          <w:color w:val="000000" w:themeColor="text1"/>
          <w:sz w:val="26"/>
          <w:szCs w:val="26"/>
          <w:lang w:val="en-ZA" w:eastAsia="en-GB"/>
        </w:rPr>
        <w:t>t</w:t>
      </w:r>
      <w:r>
        <w:rPr>
          <w:rFonts w:asciiTheme="minorHAnsi" w:eastAsia="Times New Roman" w:hAnsiTheme="minorHAnsi" w:cstheme="minorHAnsi"/>
          <w:color w:val="000000" w:themeColor="text1"/>
          <w:sz w:val="26"/>
          <w:szCs w:val="26"/>
          <w:lang w:val="en-ZA" w:eastAsia="en-GB"/>
        </w:rPr>
        <w:t xml:space="preserve">hese meetings continue </w:t>
      </w:r>
      <w:r w:rsidR="00F8487A">
        <w:rPr>
          <w:rFonts w:asciiTheme="minorHAnsi" w:eastAsia="Times New Roman" w:hAnsiTheme="minorHAnsi" w:cstheme="minorHAnsi"/>
          <w:color w:val="000000" w:themeColor="text1"/>
          <w:sz w:val="26"/>
          <w:szCs w:val="26"/>
          <w:lang w:val="en-ZA" w:eastAsia="en-GB"/>
        </w:rPr>
        <w:t>throughout the launching of national consultations and post S+50 conference</w:t>
      </w:r>
    </w:p>
    <w:p w14:paraId="6AE28AD2" w14:textId="4371F16E" w:rsidR="00F8487A" w:rsidRPr="00585FA9" w:rsidRDefault="000328B4" w:rsidP="006679E0">
      <w:pPr>
        <w:pStyle w:val="ListParagraph"/>
        <w:numPr>
          <w:ilvl w:val="0"/>
          <w:numId w:val="17"/>
        </w:numPr>
        <w:jc w:val="both"/>
        <w:rPr>
          <w:sz w:val="26"/>
          <w:szCs w:val="26"/>
          <w:lang w:val="en-ZA" w:eastAsia="en-GB"/>
        </w:rPr>
      </w:pPr>
      <w:r w:rsidRPr="00585FA9">
        <w:rPr>
          <w:sz w:val="26"/>
          <w:szCs w:val="26"/>
          <w:lang w:val="en-ZA" w:eastAsia="en-GB"/>
        </w:rPr>
        <w:t>Three in-person</w:t>
      </w:r>
      <w:r w:rsidR="00842A0F" w:rsidRPr="00585FA9">
        <w:rPr>
          <w:sz w:val="26"/>
          <w:szCs w:val="26"/>
          <w:lang w:val="en-ZA" w:eastAsia="en-GB"/>
        </w:rPr>
        <w:t xml:space="preserve"> (allowing for virtual participation as needed)</w:t>
      </w:r>
      <w:r>
        <w:rPr>
          <w:sz w:val="26"/>
          <w:szCs w:val="26"/>
          <w:lang w:val="en-ZA" w:eastAsia="en-GB"/>
        </w:rPr>
        <w:t xml:space="preserve"> </w:t>
      </w:r>
      <w:r w:rsidR="00585FA9">
        <w:rPr>
          <w:sz w:val="26"/>
          <w:szCs w:val="26"/>
          <w:lang w:val="en-ZA" w:eastAsia="en-GB"/>
        </w:rPr>
        <w:t xml:space="preserve">thematic </w:t>
      </w:r>
      <w:r>
        <w:rPr>
          <w:sz w:val="26"/>
          <w:szCs w:val="26"/>
          <w:lang w:val="en-ZA" w:eastAsia="en-GB"/>
        </w:rPr>
        <w:t xml:space="preserve">dialogues organised to facilitate </w:t>
      </w:r>
      <w:r w:rsidR="00842A0F">
        <w:rPr>
          <w:sz w:val="26"/>
          <w:szCs w:val="26"/>
          <w:lang w:val="en-ZA" w:eastAsia="en-GB"/>
        </w:rPr>
        <w:t xml:space="preserve">national level </w:t>
      </w:r>
      <w:r w:rsidR="00B87FF4">
        <w:rPr>
          <w:sz w:val="26"/>
          <w:szCs w:val="26"/>
          <w:lang w:val="en-ZA" w:eastAsia="en-GB"/>
        </w:rPr>
        <w:t xml:space="preserve">stakeholders’ </w:t>
      </w:r>
      <w:r>
        <w:rPr>
          <w:sz w:val="26"/>
          <w:szCs w:val="26"/>
          <w:lang w:val="en-ZA" w:eastAsia="en-GB"/>
        </w:rPr>
        <w:t xml:space="preserve">consultations </w:t>
      </w:r>
      <w:r w:rsidR="00B87FF4">
        <w:rPr>
          <w:sz w:val="26"/>
          <w:szCs w:val="26"/>
          <w:lang w:val="en-ZA" w:eastAsia="en-GB"/>
        </w:rPr>
        <w:t xml:space="preserve">with specialists from relevant research communities and policy makers, </w:t>
      </w:r>
      <w:r w:rsidR="00A522E1">
        <w:rPr>
          <w:sz w:val="26"/>
          <w:szCs w:val="26"/>
          <w:lang w:val="en-ZA" w:eastAsia="en-GB"/>
        </w:rPr>
        <w:t xml:space="preserve">managers in respective </w:t>
      </w:r>
      <w:r w:rsidR="00B87FF4">
        <w:rPr>
          <w:sz w:val="26"/>
          <w:szCs w:val="26"/>
          <w:lang w:val="en-ZA" w:eastAsia="en-GB"/>
        </w:rPr>
        <w:t xml:space="preserve">public and private sector agencies, </w:t>
      </w:r>
      <w:r w:rsidR="00A522E1">
        <w:rPr>
          <w:sz w:val="26"/>
          <w:szCs w:val="26"/>
          <w:lang w:val="en-ZA" w:eastAsia="en-GB"/>
        </w:rPr>
        <w:t>civil society</w:t>
      </w:r>
      <w:r w:rsidR="00C17D5B" w:rsidRPr="0027765D">
        <w:rPr>
          <w:sz w:val="26"/>
          <w:szCs w:val="26"/>
        </w:rPr>
        <w:t>, youth, women</w:t>
      </w:r>
      <w:r w:rsidR="00A522E1">
        <w:rPr>
          <w:sz w:val="26"/>
          <w:szCs w:val="26"/>
        </w:rPr>
        <w:t>,</w:t>
      </w:r>
      <w:r w:rsidR="00C17D5B" w:rsidRPr="0027765D">
        <w:rPr>
          <w:sz w:val="26"/>
          <w:szCs w:val="26"/>
        </w:rPr>
        <w:t xml:space="preserve"> etc</w:t>
      </w:r>
      <w:r w:rsidR="00A522E1">
        <w:rPr>
          <w:sz w:val="26"/>
          <w:szCs w:val="26"/>
        </w:rPr>
        <w:t>.</w:t>
      </w:r>
    </w:p>
    <w:p w14:paraId="5B24B03A" w14:textId="09409410" w:rsidR="00C56F0D" w:rsidRPr="000328B4" w:rsidRDefault="00C56F0D" w:rsidP="006679E0">
      <w:pPr>
        <w:pStyle w:val="ListParagraph"/>
        <w:numPr>
          <w:ilvl w:val="0"/>
          <w:numId w:val="17"/>
        </w:numPr>
        <w:jc w:val="both"/>
        <w:rPr>
          <w:sz w:val="26"/>
          <w:szCs w:val="26"/>
          <w:lang w:val="en-ZA" w:eastAsia="en-GB"/>
        </w:rPr>
      </w:pPr>
      <w:r>
        <w:rPr>
          <w:sz w:val="26"/>
          <w:szCs w:val="26"/>
          <w:lang w:val="en-ZA" w:eastAsia="en-GB"/>
        </w:rPr>
        <w:t xml:space="preserve">One </w:t>
      </w:r>
      <w:r w:rsidR="009528D6">
        <w:rPr>
          <w:sz w:val="26"/>
          <w:szCs w:val="26"/>
          <w:lang w:val="en-ZA" w:eastAsia="en-GB"/>
        </w:rPr>
        <w:t>final</w:t>
      </w:r>
      <w:r w:rsidR="0027765D">
        <w:rPr>
          <w:sz w:val="26"/>
          <w:szCs w:val="26"/>
          <w:lang w:val="en-ZA" w:eastAsia="en-GB"/>
        </w:rPr>
        <w:t xml:space="preserve"> </w:t>
      </w:r>
      <w:r w:rsidR="006104B3">
        <w:rPr>
          <w:sz w:val="26"/>
          <w:szCs w:val="26"/>
          <w:lang w:val="en-ZA" w:eastAsia="en-GB"/>
        </w:rPr>
        <w:t xml:space="preserve">in-person </w:t>
      </w:r>
      <w:r w:rsidR="0027765D" w:rsidRPr="00585FA9">
        <w:rPr>
          <w:sz w:val="26"/>
          <w:szCs w:val="26"/>
          <w:lang w:val="en-ZA" w:eastAsia="en-GB"/>
        </w:rPr>
        <w:t>(allowing for virtual participation as needed)</w:t>
      </w:r>
      <w:r w:rsidR="0027765D">
        <w:rPr>
          <w:sz w:val="26"/>
          <w:szCs w:val="26"/>
          <w:lang w:val="en-ZA" w:eastAsia="en-GB"/>
        </w:rPr>
        <w:t xml:space="preserve"> </w:t>
      </w:r>
      <w:r>
        <w:rPr>
          <w:sz w:val="26"/>
          <w:szCs w:val="26"/>
          <w:lang w:val="en-ZA" w:eastAsia="en-GB"/>
        </w:rPr>
        <w:t>stakeholders</w:t>
      </w:r>
      <w:r w:rsidR="0027765D">
        <w:rPr>
          <w:sz w:val="26"/>
          <w:szCs w:val="26"/>
          <w:lang w:val="en-ZA" w:eastAsia="en-GB"/>
        </w:rPr>
        <w:t>’</w:t>
      </w:r>
      <w:r>
        <w:rPr>
          <w:sz w:val="26"/>
          <w:szCs w:val="26"/>
          <w:lang w:val="en-ZA" w:eastAsia="en-GB"/>
        </w:rPr>
        <w:t xml:space="preserve"> </w:t>
      </w:r>
      <w:r w:rsidR="006104B3">
        <w:rPr>
          <w:sz w:val="26"/>
          <w:szCs w:val="26"/>
          <w:lang w:val="en-ZA" w:eastAsia="en-GB"/>
        </w:rPr>
        <w:t>consultation</w:t>
      </w:r>
      <w:r>
        <w:rPr>
          <w:sz w:val="26"/>
          <w:szCs w:val="26"/>
          <w:lang w:val="en-ZA" w:eastAsia="en-GB"/>
        </w:rPr>
        <w:t xml:space="preserve"> workshop</w:t>
      </w:r>
      <w:r w:rsidR="0027765D">
        <w:rPr>
          <w:sz w:val="26"/>
          <w:szCs w:val="26"/>
          <w:lang w:val="en-ZA" w:eastAsia="en-GB"/>
        </w:rPr>
        <w:t>, inclusive of all stakeholders</w:t>
      </w:r>
      <w:r>
        <w:rPr>
          <w:sz w:val="26"/>
          <w:szCs w:val="26"/>
          <w:lang w:val="en-ZA" w:eastAsia="en-GB"/>
        </w:rPr>
        <w:t xml:space="preserve"> for </w:t>
      </w:r>
      <w:r w:rsidR="006104B3">
        <w:rPr>
          <w:sz w:val="26"/>
          <w:szCs w:val="26"/>
          <w:lang w:val="en-ZA" w:eastAsia="en-GB"/>
        </w:rPr>
        <w:t>final confirmation and validation of results of all consultations</w:t>
      </w:r>
    </w:p>
    <w:p w14:paraId="2CC5C1DF" w14:textId="77777777" w:rsidR="00C935F4" w:rsidRPr="006104B3" w:rsidRDefault="00C935F4" w:rsidP="006679E0">
      <w:pPr>
        <w:jc w:val="both"/>
        <w:rPr>
          <w:lang w:val="en-ZA" w:eastAsia="en-GB"/>
        </w:rPr>
      </w:pPr>
    </w:p>
    <w:p w14:paraId="4BC6D0D5" w14:textId="1A9808BB" w:rsidR="00C935F4" w:rsidRPr="00F50356" w:rsidRDefault="0043140F" w:rsidP="006679E0">
      <w:pPr>
        <w:pStyle w:val="Heading5"/>
        <w:numPr>
          <w:ilvl w:val="0"/>
          <w:numId w:val="16"/>
        </w:numPr>
        <w:jc w:val="both"/>
        <w:rPr>
          <w:rFonts w:eastAsia="Times New Roman"/>
          <w:lang w:val="en-ZA" w:eastAsia="en-GB"/>
        </w:rPr>
      </w:pPr>
      <w:r>
        <w:rPr>
          <w:rFonts w:eastAsia="Times New Roman"/>
          <w:lang w:val="en-ZA" w:eastAsia="en-GB"/>
        </w:rPr>
        <w:t>Regional (state) level consultations</w:t>
      </w:r>
    </w:p>
    <w:p w14:paraId="0E9A7A2A" w14:textId="01D426E6" w:rsidR="00A6117B" w:rsidRPr="00A81CC1" w:rsidRDefault="00AD6564" w:rsidP="00A81CC1">
      <w:pPr>
        <w:spacing w:before="100" w:beforeAutospacing="1" w:after="100" w:afterAutospacing="1" w:line="240" w:lineRule="auto"/>
        <w:jc w:val="both"/>
        <w:rPr>
          <w:rFonts w:eastAsia="Times New Roman" w:cstheme="minorHAnsi"/>
          <w:sz w:val="26"/>
          <w:szCs w:val="26"/>
        </w:rPr>
      </w:pPr>
      <w:r w:rsidRPr="00AD6564">
        <w:rPr>
          <w:rFonts w:eastAsia="Times New Roman" w:cstheme="minorHAnsi"/>
          <w:sz w:val="26"/>
          <w:szCs w:val="26"/>
        </w:rPr>
        <w:t>Consultations</w:t>
      </w:r>
      <w:r>
        <w:rPr>
          <w:rFonts w:eastAsia="Times New Roman" w:cstheme="minorHAnsi"/>
          <w:sz w:val="26"/>
          <w:szCs w:val="26"/>
        </w:rPr>
        <w:t xml:space="preserve"> at States</w:t>
      </w:r>
      <w:r w:rsidR="000B592F">
        <w:rPr>
          <w:rFonts w:eastAsia="Times New Roman" w:cstheme="minorHAnsi"/>
          <w:sz w:val="26"/>
          <w:szCs w:val="26"/>
        </w:rPr>
        <w:t>’</w:t>
      </w:r>
      <w:r>
        <w:rPr>
          <w:rFonts w:eastAsia="Times New Roman" w:cstheme="minorHAnsi"/>
          <w:sz w:val="26"/>
          <w:szCs w:val="26"/>
        </w:rPr>
        <w:t xml:space="preserve"> level will be organized in </w:t>
      </w:r>
      <w:r w:rsidR="00A208BC">
        <w:rPr>
          <w:rFonts w:eastAsia="Times New Roman" w:cstheme="minorHAnsi"/>
          <w:sz w:val="26"/>
          <w:szCs w:val="26"/>
        </w:rPr>
        <w:t xml:space="preserve">4 </w:t>
      </w:r>
      <w:r>
        <w:rPr>
          <w:rFonts w:eastAsia="Times New Roman" w:cstheme="minorHAnsi"/>
          <w:sz w:val="26"/>
          <w:szCs w:val="26"/>
        </w:rPr>
        <w:t>regional workshops at which States</w:t>
      </w:r>
      <w:r w:rsidR="00056058">
        <w:rPr>
          <w:rFonts w:eastAsia="Times New Roman" w:cstheme="minorHAnsi"/>
          <w:sz w:val="26"/>
          <w:szCs w:val="26"/>
        </w:rPr>
        <w:t xml:space="preserve"> in each region will be </w:t>
      </w:r>
      <w:r w:rsidR="006679E0">
        <w:rPr>
          <w:rFonts w:eastAsia="Times New Roman" w:cstheme="minorHAnsi"/>
          <w:sz w:val="26"/>
          <w:szCs w:val="26"/>
        </w:rPr>
        <w:t>convened</w:t>
      </w:r>
      <w:r w:rsidR="00056058">
        <w:rPr>
          <w:rFonts w:eastAsia="Times New Roman" w:cstheme="minorHAnsi"/>
          <w:sz w:val="26"/>
          <w:szCs w:val="26"/>
        </w:rPr>
        <w:t xml:space="preserve"> together in one </w:t>
      </w:r>
      <w:r w:rsidR="000B592F">
        <w:rPr>
          <w:rFonts w:eastAsia="Times New Roman" w:cstheme="minorHAnsi"/>
          <w:sz w:val="26"/>
          <w:szCs w:val="26"/>
        </w:rPr>
        <w:t>in-person consultation session. The country is accordingly divided into the following</w:t>
      </w:r>
      <w:r w:rsidR="00730D22">
        <w:rPr>
          <w:rFonts w:eastAsia="Times New Roman" w:cstheme="minorHAnsi"/>
          <w:sz w:val="26"/>
          <w:szCs w:val="26"/>
        </w:rPr>
        <w:t xml:space="preserve"> 4</w:t>
      </w:r>
      <w:r w:rsidR="000B592F" w:rsidRPr="006679E0">
        <w:rPr>
          <w:rFonts w:eastAsia="Times New Roman" w:cstheme="minorHAnsi"/>
          <w:sz w:val="26"/>
          <w:szCs w:val="26"/>
        </w:rPr>
        <w:t xml:space="preserve"> region</w:t>
      </w:r>
      <w:r w:rsidR="006679E0">
        <w:rPr>
          <w:rFonts w:eastAsia="Times New Roman" w:cstheme="minorHAnsi"/>
          <w:sz w:val="26"/>
          <w:szCs w:val="26"/>
        </w:rPr>
        <w:t>al group</w:t>
      </w:r>
      <w:r w:rsidR="000B592F" w:rsidRPr="006679E0">
        <w:rPr>
          <w:rFonts w:eastAsia="Times New Roman" w:cstheme="minorHAnsi"/>
          <w:sz w:val="26"/>
          <w:szCs w:val="26"/>
        </w:rPr>
        <w:t xml:space="preserve">s: </w:t>
      </w:r>
      <w:r w:rsidR="00730D22" w:rsidRPr="009528D6">
        <w:rPr>
          <w:rFonts w:eastAsia="Times New Roman" w:cstheme="minorHAnsi"/>
          <w:sz w:val="26"/>
          <w:szCs w:val="26"/>
        </w:rPr>
        <w:lastRenderedPageBreak/>
        <w:t>River Nile, S</w:t>
      </w:r>
      <w:r w:rsidR="00D41B4C" w:rsidRPr="009528D6">
        <w:rPr>
          <w:rFonts w:eastAsia="Times New Roman" w:cstheme="minorHAnsi"/>
          <w:sz w:val="26"/>
          <w:szCs w:val="26"/>
        </w:rPr>
        <w:t>outh</w:t>
      </w:r>
      <w:r w:rsidR="00DC501C" w:rsidRPr="009528D6">
        <w:rPr>
          <w:rFonts w:eastAsia="Times New Roman" w:cstheme="minorHAnsi"/>
          <w:sz w:val="26"/>
          <w:szCs w:val="26"/>
        </w:rPr>
        <w:t xml:space="preserve"> </w:t>
      </w:r>
      <w:r w:rsidR="00D41B4C" w:rsidRPr="009528D6">
        <w:rPr>
          <w:rFonts w:eastAsia="Times New Roman" w:cstheme="minorHAnsi"/>
          <w:sz w:val="26"/>
          <w:szCs w:val="26"/>
        </w:rPr>
        <w:t>Kordofan,</w:t>
      </w:r>
      <w:r w:rsidR="00730D22" w:rsidRPr="009528D6">
        <w:rPr>
          <w:rFonts w:eastAsia="Times New Roman" w:cstheme="minorHAnsi"/>
          <w:sz w:val="26"/>
          <w:szCs w:val="26"/>
        </w:rPr>
        <w:t xml:space="preserve"> </w:t>
      </w:r>
      <w:proofErr w:type="spellStart"/>
      <w:r w:rsidR="00DC501C" w:rsidRPr="009528D6">
        <w:rPr>
          <w:rFonts w:eastAsia="Times New Roman" w:cstheme="minorHAnsi"/>
          <w:sz w:val="26"/>
          <w:szCs w:val="26"/>
        </w:rPr>
        <w:t>Gedaref</w:t>
      </w:r>
      <w:proofErr w:type="spellEnd"/>
      <w:r w:rsidR="00730D22" w:rsidRPr="009528D6">
        <w:rPr>
          <w:rFonts w:eastAsia="Times New Roman" w:cstheme="minorHAnsi"/>
          <w:sz w:val="26"/>
          <w:szCs w:val="26"/>
        </w:rPr>
        <w:t>, and S</w:t>
      </w:r>
      <w:r w:rsidR="00D41B4C" w:rsidRPr="009528D6">
        <w:rPr>
          <w:rFonts w:eastAsia="Times New Roman" w:cstheme="minorHAnsi"/>
          <w:sz w:val="26"/>
          <w:szCs w:val="26"/>
        </w:rPr>
        <w:t>outh Darfur</w:t>
      </w:r>
      <w:r w:rsidR="00730D22" w:rsidRPr="009528D6">
        <w:rPr>
          <w:rFonts w:eastAsia="Times New Roman" w:cstheme="minorHAnsi"/>
          <w:sz w:val="26"/>
          <w:szCs w:val="26"/>
        </w:rPr>
        <w:t xml:space="preserve"> states.</w:t>
      </w:r>
      <w:r w:rsidR="00DC501C">
        <w:rPr>
          <w:rFonts w:eastAsia="Times New Roman" w:cstheme="minorHAnsi"/>
          <w:sz w:val="24"/>
          <w:szCs w:val="24"/>
        </w:rPr>
        <w:t xml:space="preserve"> </w:t>
      </w:r>
      <w:r w:rsidR="00E23581" w:rsidRPr="00DC501C">
        <w:rPr>
          <w:rFonts w:eastAsia="Times New Roman" w:cstheme="minorHAnsi"/>
          <w:sz w:val="26"/>
          <w:szCs w:val="26"/>
        </w:rPr>
        <w:t>All</w:t>
      </w:r>
      <w:r w:rsidR="00E23581">
        <w:rPr>
          <w:rFonts w:eastAsia="Times New Roman" w:cstheme="minorHAnsi"/>
          <w:sz w:val="26"/>
          <w:szCs w:val="26"/>
        </w:rPr>
        <w:t xml:space="preserve"> </w:t>
      </w:r>
      <w:r w:rsidR="0052116C">
        <w:rPr>
          <w:rFonts w:eastAsia="Times New Roman" w:cstheme="minorHAnsi"/>
          <w:sz w:val="26"/>
          <w:szCs w:val="26"/>
        </w:rPr>
        <w:t xml:space="preserve">4 </w:t>
      </w:r>
      <w:r w:rsidR="00E23581">
        <w:rPr>
          <w:rFonts w:eastAsia="Times New Roman" w:cstheme="minorHAnsi"/>
          <w:sz w:val="26"/>
          <w:szCs w:val="26"/>
        </w:rPr>
        <w:t xml:space="preserve">national consultations’ themes will be addressed during the regional consultations with local stakeholders’ groups. Details on themes, participants, speakers for each of the regional workshops will be published as plans for implementing the dialogues are firm. </w:t>
      </w:r>
      <w:r w:rsidR="00A81CC1">
        <w:rPr>
          <w:rFonts w:eastAsia="Times New Roman" w:cstheme="minorHAnsi"/>
          <w:sz w:val="26"/>
          <w:szCs w:val="26"/>
        </w:rPr>
        <w:t>Each regional dialogue will</w:t>
      </w:r>
      <w:r w:rsidR="0011088B" w:rsidRPr="00E23581">
        <w:rPr>
          <w:sz w:val="26"/>
          <w:szCs w:val="26"/>
        </w:rPr>
        <w:t xml:space="preserve"> cover more than one </w:t>
      </w:r>
      <w:r w:rsidR="00A81CC1">
        <w:rPr>
          <w:sz w:val="26"/>
          <w:szCs w:val="26"/>
        </w:rPr>
        <w:t xml:space="preserve">national </w:t>
      </w:r>
      <w:r w:rsidR="0011088B" w:rsidRPr="00E23581">
        <w:rPr>
          <w:sz w:val="26"/>
          <w:szCs w:val="26"/>
        </w:rPr>
        <w:t xml:space="preserve">priority theme, as relevant to the selected </w:t>
      </w:r>
      <w:r w:rsidR="00A81CC1">
        <w:rPr>
          <w:sz w:val="26"/>
          <w:szCs w:val="26"/>
        </w:rPr>
        <w:t xml:space="preserve">groups of </w:t>
      </w:r>
      <w:r w:rsidR="0011088B" w:rsidRPr="00E23581">
        <w:rPr>
          <w:sz w:val="26"/>
          <w:szCs w:val="26"/>
        </w:rPr>
        <w:t>states and stakeholder</w:t>
      </w:r>
      <w:r w:rsidR="00A81CC1">
        <w:rPr>
          <w:sz w:val="26"/>
          <w:szCs w:val="26"/>
        </w:rPr>
        <w:t>s. Some of these regional consultations will proceed sequentially starting with</w:t>
      </w:r>
      <w:r w:rsidR="005F34F9" w:rsidRPr="00A81CC1">
        <w:rPr>
          <w:sz w:val="26"/>
          <w:szCs w:val="26"/>
        </w:rPr>
        <w:t xml:space="preserve"> consultation</w:t>
      </w:r>
      <w:r w:rsidR="00A81CC1">
        <w:rPr>
          <w:sz w:val="26"/>
          <w:szCs w:val="26"/>
        </w:rPr>
        <w:t>s</w:t>
      </w:r>
      <w:r w:rsidR="005F34F9" w:rsidRPr="00A81CC1">
        <w:rPr>
          <w:sz w:val="26"/>
          <w:szCs w:val="26"/>
        </w:rPr>
        <w:t xml:space="preserve"> with communities, followed by consultation</w:t>
      </w:r>
      <w:r w:rsidR="00A81CC1">
        <w:rPr>
          <w:sz w:val="26"/>
          <w:szCs w:val="26"/>
        </w:rPr>
        <w:t>s</w:t>
      </w:r>
      <w:r w:rsidR="005F34F9" w:rsidRPr="00A81CC1">
        <w:rPr>
          <w:sz w:val="26"/>
          <w:szCs w:val="26"/>
        </w:rPr>
        <w:t xml:space="preserve"> with the relevant state authorities</w:t>
      </w:r>
      <w:r w:rsidR="00A81CC1">
        <w:rPr>
          <w:sz w:val="26"/>
          <w:szCs w:val="26"/>
        </w:rPr>
        <w:t>. Outcomes of the regional consultations will f</w:t>
      </w:r>
      <w:r w:rsidR="005F34F9" w:rsidRPr="00A81CC1">
        <w:rPr>
          <w:sz w:val="26"/>
          <w:szCs w:val="26"/>
        </w:rPr>
        <w:t>eed into the national</w:t>
      </w:r>
      <w:r w:rsidR="00763F18">
        <w:rPr>
          <w:sz w:val="26"/>
          <w:szCs w:val="26"/>
        </w:rPr>
        <w:t xml:space="preserve"> </w:t>
      </w:r>
      <w:r w:rsidR="00DC04AB">
        <w:rPr>
          <w:sz w:val="26"/>
          <w:szCs w:val="26"/>
        </w:rPr>
        <w:t>dialogues.</w:t>
      </w:r>
    </w:p>
    <w:p w14:paraId="1252480B" w14:textId="3DE76327" w:rsidR="000A124F" w:rsidRPr="00763F18" w:rsidRDefault="00DE79A7" w:rsidP="00763F18">
      <w:pPr>
        <w:spacing w:before="100" w:beforeAutospacing="1" w:after="100" w:afterAutospacing="1" w:line="240" w:lineRule="auto"/>
        <w:jc w:val="both"/>
        <w:rPr>
          <w:rFonts w:eastAsia="Times New Roman" w:cstheme="minorHAnsi"/>
          <w:sz w:val="26"/>
          <w:szCs w:val="26"/>
        </w:rPr>
      </w:pPr>
      <w:r w:rsidRPr="00DE79A7">
        <w:rPr>
          <w:rFonts w:eastAsia="Times New Roman" w:cstheme="minorHAnsi"/>
          <w:sz w:val="26"/>
          <w:szCs w:val="26"/>
        </w:rPr>
        <w:t xml:space="preserve">In planning and facilitation of the national consultations, </w:t>
      </w:r>
      <w:r>
        <w:rPr>
          <w:rFonts w:eastAsia="Times New Roman" w:cstheme="minorHAnsi"/>
          <w:sz w:val="26"/>
          <w:szCs w:val="26"/>
        </w:rPr>
        <w:t>Sudan’s</w:t>
      </w:r>
      <w:r w:rsidRPr="00DE79A7">
        <w:rPr>
          <w:rFonts w:eastAsia="Times New Roman" w:cstheme="minorHAnsi"/>
          <w:sz w:val="26"/>
          <w:szCs w:val="26"/>
        </w:rPr>
        <w:t xml:space="preserve"> UNCT</w:t>
      </w:r>
      <w:r>
        <w:rPr>
          <w:rFonts w:eastAsia="Times New Roman" w:cstheme="minorHAnsi"/>
          <w:sz w:val="26"/>
          <w:szCs w:val="26"/>
        </w:rPr>
        <w:t xml:space="preserve"> will draw heavily on previous and current national consultation </w:t>
      </w:r>
      <w:r w:rsidR="0048369B">
        <w:rPr>
          <w:rFonts w:eastAsia="Times New Roman" w:cstheme="minorHAnsi"/>
          <w:sz w:val="26"/>
          <w:szCs w:val="26"/>
        </w:rPr>
        <w:t>mechanisms, dialogue institutions, committees</w:t>
      </w:r>
      <w:r>
        <w:rPr>
          <w:rFonts w:eastAsia="Times New Roman" w:cstheme="minorHAnsi"/>
          <w:sz w:val="26"/>
          <w:szCs w:val="26"/>
        </w:rPr>
        <w:t xml:space="preserve"> and forums that proved to be successful</w:t>
      </w:r>
      <w:r w:rsidR="007E1373">
        <w:rPr>
          <w:rFonts w:eastAsia="Times New Roman" w:cstheme="minorHAnsi"/>
          <w:sz w:val="26"/>
          <w:szCs w:val="26"/>
        </w:rPr>
        <w:t>ly</w:t>
      </w:r>
      <w:r>
        <w:rPr>
          <w:rFonts w:eastAsia="Times New Roman" w:cstheme="minorHAnsi"/>
          <w:sz w:val="26"/>
          <w:szCs w:val="26"/>
        </w:rPr>
        <w:t xml:space="preserve"> enabling inclusion of the voices of the widest possible stakeholder </w:t>
      </w:r>
      <w:r w:rsidR="0048369B">
        <w:rPr>
          <w:rFonts w:eastAsia="Times New Roman" w:cstheme="minorHAnsi"/>
          <w:sz w:val="26"/>
          <w:szCs w:val="26"/>
        </w:rPr>
        <w:t>groups</w:t>
      </w:r>
      <w:r>
        <w:rPr>
          <w:rFonts w:eastAsia="Times New Roman" w:cstheme="minorHAnsi"/>
          <w:sz w:val="26"/>
          <w:szCs w:val="26"/>
        </w:rPr>
        <w:t xml:space="preserve">, </w:t>
      </w:r>
      <w:r w:rsidRPr="008E1EDE">
        <w:rPr>
          <w:rFonts w:eastAsia="Times New Roman" w:cstheme="minorHAnsi"/>
          <w:sz w:val="26"/>
          <w:szCs w:val="26"/>
        </w:rPr>
        <w:t xml:space="preserve">such as </w:t>
      </w:r>
      <w:r w:rsidR="0048369B" w:rsidRPr="008E1EDE">
        <w:rPr>
          <w:rFonts w:eastAsia="Times New Roman" w:cstheme="minorHAnsi"/>
          <w:sz w:val="26"/>
          <w:szCs w:val="26"/>
        </w:rPr>
        <w:t xml:space="preserve">NDCs, NAPA’s, Biodiversity, Desertification, REDD+, </w:t>
      </w:r>
      <w:r w:rsidR="0029651B" w:rsidRPr="008E1EDE">
        <w:rPr>
          <w:rFonts w:eastAsia="Times New Roman" w:cstheme="minorHAnsi"/>
          <w:sz w:val="26"/>
          <w:szCs w:val="26"/>
        </w:rPr>
        <w:t>SDGs planning framework</w:t>
      </w:r>
      <w:r w:rsidR="0048369B" w:rsidRPr="008E1EDE">
        <w:rPr>
          <w:rFonts w:eastAsia="Times New Roman" w:cstheme="minorHAnsi"/>
          <w:sz w:val="26"/>
          <w:szCs w:val="26"/>
        </w:rPr>
        <w:t>.</w:t>
      </w:r>
    </w:p>
    <w:p w14:paraId="7B286977" w14:textId="03B11BC6" w:rsidR="00202BD4" w:rsidRDefault="00202BD4" w:rsidP="000A124F">
      <w:pPr>
        <w:pStyle w:val="Heading4"/>
        <w:numPr>
          <w:ilvl w:val="0"/>
          <w:numId w:val="14"/>
        </w:numPr>
        <w:rPr>
          <w:rFonts w:eastAsia="Times New Roman"/>
        </w:rPr>
      </w:pPr>
      <w:r>
        <w:rPr>
          <w:rFonts w:eastAsia="Times New Roman"/>
        </w:rPr>
        <w:t xml:space="preserve">Preparation of concept notes </w:t>
      </w:r>
      <w:r w:rsidR="00222530">
        <w:rPr>
          <w:rFonts w:eastAsia="Times New Roman"/>
        </w:rPr>
        <w:t xml:space="preserve">and data </w:t>
      </w:r>
      <w:r>
        <w:rPr>
          <w:rFonts w:eastAsia="Times New Roman"/>
        </w:rPr>
        <w:t>relevant to each theme of the national consultation agenda</w:t>
      </w:r>
    </w:p>
    <w:p w14:paraId="198815C1" w14:textId="77777777" w:rsidR="00763F18" w:rsidRDefault="00763F18" w:rsidP="00763F18"/>
    <w:p w14:paraId="3C832112" w14:textId="6D3C29AE" w:rsidR="00763F18" w:rsidRPr="00213242" w:rsidRDefault="00763F18" w:rsidP="00E8089D">
      <w:pPr>
        <w:jc w:val="both"/>
        <w:rPr>
          <w:rFonts w:cstheme="minorHAnsi"/>
          <w:sz w:val="26"/>
          <w:szCs w:val="26"/>
        </w:rPr>
      </w:pPr>
      <w:r w:rsidRPr="00213242">
        <w:rPr>
          <w:rFonts w:cstheme="minorHAnsi"/>
          <w:sz w:val="26"/>
          <w:szCs w:val="26"/>
        </w:rPr>
        <w:t>Development of concept notes for each of the above five national consultations’ themes are</w:t>
      </w:r>
      <w:r w:rsidR="00213242" w:rsidRPr="00213242">
        <w:rPr>
          <w:rFonts w:cstheme="minorHAnsi"/>
          <w:sz w:val="26"/>
          <w:szCs w:val="26"/>
        </w:rPr>
        <w:t xml:space="preserve"> in progress and will complete according to the time frame presented in Table 1. Concept notes will provide comprehensive plans for implementing the national consultations </w:t>
      </w:r>
      <w:r w:rsidR="00E8089D">
        <w:rPr>
          <w:rFonts w:cstheme="minorHAnsi"/>
          <w:sz w:val="26"/>
          <w:szCs w:val="26"/>
        </w:rPr>
        <w:t>including</w:t>
      </w:r>
      <w:r w:rsidR="00213242" w:rsidRPr="00213242">
        <w:rPr>
          <w:rFonts w:cstheme="minorHAnsi"/>
          <w:sz w:val="26"/>
          <w:szCs w:val="26"/>
        </w:rPr>
        <w:t xml:space="preserve"> the necessary background materials (reports and data), </w:t>
      </w:r>
      <w:r w:rsidR="00AD5B12">
        <w:rPr>
          <w:rFonts w:cstheme="minorHAnsi"/>
          <w:sz w:val="26"/>
          <w:szCs w:val="26"/>
        </w:rPr>
        <w:t>modalit</w:t>
      </w:r>
      <w:r w:rsidR="00235340">
        <w:rPr>
          <w:rFonts w:cstheme="minorHAnsi"/>
          <w:sz w:val="26"/>
          <w:szCs w:val="26"/>
        </w:rPr>
        <w:t xml:space="preserve">y, </w:t>
      </w:r>
      <w:r w:rsidR="00213242" w:rsidRPr="00213242">
        <w:rPr>
          <w:rFonts w:cstheme="minorHAnsi"/>
          <w:sz w:val="26"/>
          <w:szCs w:val="26"/>
        </w:rPr>
        <w:t>agenda, speakers, and list of stakeholders to convene.</w:t>
      </w:r>
    </w:p>
    <w:p w14:paraId="70D3AD6D" w14:textId="77777777" w:rsidR="00763F18" w:rsidRDefault="00763F18" w:rsidP="00763F18">
      <w:pPr>
        <w:pStyle w:val="Heading4"/>
        <w:numPr>
          <w:ilvl w:val="0"/>
          <w:numId w:val="14"/>
        </w:numPr>
        <w:rPr>
          <w:rFonts w:eastAsia="Times New Roman"/>
        </w:rPr>
      </w:pPr>
      <w:r>
        <w:rPr>
          <w:rFonts w:eastAsia="Times New Roman"/>
        </w:rPr>
        <w:t>Selection of consultations’ speakers</w:t>
      </w:r>
    </w:p>
    <w:p w14:paraId="4E265754" w14:textId="77777777" w:rsidR="00217AB2" w:rsidRDefault="00217AB2" w:rsidP="00DF1526">
      <w:pPr>
        <w:jc w:val="both"/>
        <w:rPr>
          <w:sz w:val="26"/>
          <w:szCs w:val="26"/>
        </w:rPr>
      </w:pPr>
    </w:p>
    <w:p w14:paraId="14018104" w14:textId="22D8F900" w:rsidR="00DF1526" w:rsidRDefault="00217AB2" w:rsidP="00DF1526">
      <w:pPr>
        <w:jc w:val="both"/>
        <w:rPr>
          <w:sz w:val="26"/>
          <w:szCs w:val="26"/>
          <w:lang w:val="en-ZA" w:eastAsia="en-GB"/>
        </w:rPr>
      </w:pPr>
      <w:r>
        <w:rPr>
          <w:sz w:val="26"/>
          <w:szCs w:val="26"/>
        </w:rPr>
        <w:t xml:space="preserve">A panel of speakers will be composed </w:t>
      </w:r>
      <w:r w:rsidR="005B1C82">
        <w:rPr>
          <w:sz w:val="26"/>
          <w:szCs w:val="26"/>
        </w:rPr>
        <w:t>of</w:t>
      </w:r>
      <w:r>
        <w:rPr>
          <w:sz w:val="26"/>
          <w:szCs w:val="26"/>
        </w:rPr>
        <w:t xml:space="preserve"> </w:t>
      </w:r>
      <w:r>
        <w:rPr>
          <w:sz w:val="26"/>
          <w:szCs w:val="26"/>
          <w:lang w:val="en-ZA" w:eastAsia="en-GB"/>
        </w:rPr>
        <w:t xml:space="preserve">specialists selected from communities of researchers, policy makers, </w:t>
      </w:r>
      <w:r w:rsidR="005B1C82">
        <w:rPr>
          <w:sz w:val="26"/>
          <w:szCs w:val="26"/>
          <w:lang w:val="en-ZA" w:eastAsia="en-GB"/>
        </w:rPr>
        <w:t xml:space="preserve">and </w:t>
      </w:r>
      <w:r>
        <w:rPr>
          <w:sz w:val="26"/>
          <w:szCs w:val="26"/>
          <w:lang w:val="en-ZA" w:eastAsia="en-GB"/>
        </w:rPr>
        <w:t>managers</w:t>
      </w:r>
      <w:r w:rsidR="005B1C82">
        <w:rPr>
          <w:sz w:val="26"/>
          <w:szCs w:val="26"/>
          <w:lang w:val="en-ZA" w:eastAsia="en-GB"/>
        </w:rPr>
        <w:t xml:space="preserve"> in fields of relevance</w:t>
      </w:r>
      <w:r>
        <w:rPr>
          <w:sz w:val="26"/>
          <w:szCs w:val="26"/>
          <w:lang w:val="en-ZA" w:eastAsia="en-GB"/>
        </w:rPr>
        <w:t>, and members of local communities and civil soci</w:t>
      </w:r>
      <w:r w:rsidR="005B1C82">
        <w:rPr>
          <w:sz w:val="26"/>
          <w:szCs w:val="26"/>
          <w:lang w:val="en-ZA" w:eastAsia="en-GB"/>
        </w:rPr>
        <w:t>e</w:t>
      </w:r>
      <w:r>
        <w:rPr>
          <w:sz w:val="26"/>
          <w:szCs w:val="26"/>
          <w:lang w:val="en-ZA" w:eastAsia="en-GB"/>
        </w:rPr>
        <w:t>t</w:t>
      </w:r>
      <w:r w:rsidR="005B1C82">
        <w:rPr>
          <w:sz w:val="26"/>
          <w:szCs w:val="26"/>
          <w:lang w:val="en-ZA" w:eastAsia="en-GB"/>
        </w:rPr>
        <w:t>ies</w:t>
      </w:r>
      <w:r>
        <w:rPr>
          <w:sz w:val="26"/>
          <w:szCs w:val="26"/>
          <w:lang w:val="en-ZA" w:eastAsia="en-GB"/>
        </w:rPr>
        <w:t xml:space="preserve"> engaged </w:t>
      </w:r>
      <w:r w:rsidR="005B1C82">
        <w:rPr>
          <w:sz w:val="26"/>
          <w:szCs w:val="26"/>
          <w:lang w:val="en-ZA" w:eastAsia="en-GB"/>
        </w:rPr>
        <w:t xml:space="preserve">in and affected by </w:t>
      </w:r>
      <w:r>
        <w:rPr>
          <w:sz w:val="26"/>
          <w:szCs w:val="26"/>
          <w:lang w:val="en-ZA" w:eastAsia="en-GB"/>
        </w:rPr>
        <w:t>the respective</w:t>
      </w:r>
      <w:r w:rsidR="005B1C82">
        <w:rPr>
          <w:sz w:val="26"/>
          <w:szCs w:val="26"/>
          <w:lang w:val="en-ZA" w:eastAsia="en-GB"/>
        </w:rPr>
        <w:t xml:space="preserve"> thematic area.</w:t>
      </w:r>
    </w:p>
    <w:p w14:paraId="78D5336A" w14:textId="77777777" w:rsidR="00BB6BAF" w:rsidRDefault="00BB6BAF" w:rsidP="00DF1526">
      <w:pPr>
        <w:jc w:val="both"/>
        <w:rPr>
          <w:sz w:val="26"/>
          <w:szCs w:val="26"/>
          <w:lang w:val="en-ZA" w:eastAsia="en-GB"/>
        </w:rPr>
      </w:pPr>
    </w:p>
    <w:p w14:paraId="524D136A" w14:textId="77777777" w:rsidR="00BB6BAF" w:rsidRDefault="00BB6BAF" w:rsidP="00BB6BAF">
      <w:pPr>
        <w:pStyle w:val="Heading3"/>
        <w:numPr>
          <w:ilvl w:val="1"/>
          <w:numId w:val="9"/>
        </w:numPr>
        <w:rPr>
          <w:rFonts w:eastAsia="Times New Roman"/>
        </w:rPr>
      </w:pPr>
      <w:r>
        <w:rPr>
          <w:rFonts w:eastAsia="Times New Roman"/>
        </w:rPr>
        <w:t>Launching the national consultations</w:t>
      </w:r>
    </w:p>
    <w:p w14:paraId="71EEBC12" w14:textId="77777777" w:rsidR="00BB6BAF" w:rsidRPr="0076690E" w:rsidRDefault="00BB6BAF" w:rsidP="00BB6BAF">
      <w:pPr>
        <w:jc w:val="both"/>
        <w:rPr>
          <w:sz w:val="26"/>
          <w:szCs w:val="26"/>
        </w:rPr>
      </w:pPr>
    </w:p>
    <w:p w14:paraId="6EB1F453" w14:textId="77777777" w:rsidR="00BB6BAF" w:rsidRDefault="00BB6BAF" w:rsidP="00BB6BAF">
      <w:pPr>
        <w:pStyle w:val="Heading4"/>
        <w:numPr>
          <w:ilvl w:val="0"/>
          <w:numId w:val="20"/>
        </w:numPr>
        <w:rPr>
          <w:rFonts w:eastAsia="Times New Roman"/>
        </w:rPr>
      </w:pPr>
      <w:r>
        <w:rPr>
          <w:rFonts w:eastAsia="Times New Roman"/>
        </w:rPr>
        <w:t>Communications strategy for dissemination of data and information of relevance to the themes of the national  consultations</w:t>
      </w:r>
    </w:p>
    <w:p w14:paraId="6CBA71BD" w14:textId="77777777" w:rsidR="00F52040" w:rsidRDefault="00F52040" w:rsidP="00BB6BAF">
      <w:pPr>
        <w:jc w:val="both"/>
        <w:rPr>
          <w:sz w:val="26"/>
          <w:szCs w:val="26"/>
        </w:rPr>
      </w:pPr>
    </w:p>
    <w:p w14:paraId="3BF702AC" w14:textId="49D9B169" w:rsidR="00BB6BAF" w:rsidRPr="00F13013" w:rsidRDefault="00F52040" w:rsidP="00BB6BAF">
      <w:pPr>
        <w:jc w:val="both"/>
        <w:rPr>
          <w:sz w:val="26"/>
          <w:szCs w:val="26"/>
        </w:rPr>
      </w:pPr>
      <w:r>
        <w:rPr>
          <w:sz w:val="26"/>
          <w:szCs w:val="26"/>
        </w:rPr>
        <w:t xml:space="preserve">In preparation to be ready as per the </w:t>
      </w:r>
      <w:r w:rsidR="00DC501C">
        <w:rPr>
          <w:sz w:val="26"/>
          <w:szCs w:val="26"/>
        </w:rPr>
        <w:t>timeline</w:t>
      </w:r>
      <w:r>
        <w:rPr>
          <w:sz w:val="26"/>
          <w:szCs w:val="26"/>
        </w:rPr>
        <w:t xml:space="preserve"> in Table 1</w:t>
      </w:r>
    </w:p>
    <w:p w14:paraId="65D2DCAF" w14:textId="6A3D2433" w:rsidR="00BB6BAF" w:rsidRPr="003C09DB" w:rsidRDefault="00BB6BAF" w:rsidP="003C09DB">
      <w:pPr>
        <w:pStyle w:val="Heading4"/>
        <w:numPr>
          <w:ilvl w:val="0"/>
          <w:numId w:val="20"/>
        </w:numPr>
      </w:pPr>
      <w:r>
        <w:lastRenderedPageBreak/>
        <w:t>Post-consultation reporting on results and outcome</w:t>
      </w:r>
    </w:p>
    <w:p w14:paraId="5C278FF5" w14:textId="46A2985C" w:rsidR="001745EF" w:rsidRDefault="00F52040" w:rsidP="003C09DB">
      <w:pPr>
        <w:ind w:firstLine="720"/>
        <w:jc w:val="both"/>
        <w:rPr>
          <w:sz w:val="26"/>
          <w:szCs w:val="26"/>
        </w:rPr>
      </w:pPr>
      <w:r>
        <w:rPr>
          <w:sz w:val="26"/>
          <w:szCs w:val="26"/>
        </w:rPr>
        <w:t>Will follow as shown in Table 1</w:t>
      </w:r>
    </w:p>
    <w:p w14:paraId="66BBE779" w14:textId="77777777" w:rsidR="003C09DB" w:rsidRPr="00DF1526" w:rsidRDefault="003C09DB" w:rsidP="003C09DB">
      <w:pPr>
        <w:ind w:firstLine="720"/>
        <w:jc w:val="both"/>
        <w:rPr>
          <w:sz w:val="26"/>
          <w:szCs w:val="26"/>
        </w:rPr>
      </w:pPr>
    </w:p>
    <w:p w14:paraId="50BD4DB1" w14:textId="70488B60" w:rsidR="00DF1526" w:rsidRDefault="00DF1526" w:rsidP="00DF1526">
      <w:pPr>
        <w:pStyle w:val="Heading4"/>
        <w:numPr>
          <w:ilvl w:val="0"/>
          <w:numId w:val="14"/>
        </w:numPr>
      </w:pPr>
      <w:r>
        <w:t>Time frames for conducting the national consultations</w:t>
      </w:r>
    </w:p>
    <w:p w14:paraId="44755033" w14:textId="77777777" w:rsidR="00222530" w:rsidRPr="0076690E" w:rsidRDefault="00222530" w:rsidP="0076690E">
      <w:pPr>
        <w:jc w:val="both"/>
        <w:rPr>
          <w:sz w:val="26"/>
          <w:szCs w:val="26"/>
        </w:rPr>
      </w:pPr>
    </w:p>
    <w:p w14:paraId="1FCE162E" w14:textId="5DAB87A0" w:rsidR="00A9154E" w:rsidRDefault="000F5030" w:rsidP="00181C3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1. Timeline for planning and implementation of the Pre</w:t>
      </w:r>
      <w:r w:rsidR="001745E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Stockholm+50 national consultations in Sudan</w:t>
      </w:r>
    </w:p>
    <w:tbl>
      <w:tblPr>
        <w:tblStyle w:val="TableGrid"/>
        <w:tblW w:w="5000" w:type="pct"/>
        <w:tblLook w:val="04A0" w:firstRow="1" w:lastRow="0" w:firstColumn="1" w:lastColumn="0" w:noHBand="0" w:noVBand="1"/>
      </w:tblPr>
      <w:tblGrid>
        <w:gridCol w:w="3397"/>
        <w:gridCol w:w="1560"/>
        <w:gridCol w:w="1560"/>
        <w:gridCol w:w="2113"/>
      </w:tblGrid>
      <w:tr w:rsidR="00B01F73" w14:paraId="73F501A1" w14:textId="526C7A65" w:rsidTr="003C09DB">
        <w:tc>
          <w:tcPr>
            <w:tcW w:w="1968" w:type="pct"/>
          </w:tcPr>
          <w:p w14:paraId="6319D6A0" w14:textId="5D3B57F0" w:rsidR="00C631F6" w:rsidRDefault="00C631F6" w:rsidP="00181C3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Event/activity</w:t>
            </w:r>
          </w:p>
        </w:tc>
        <w:tc>
          <w:tcPr>
            <w:tcW w:w="904" w:type="pct"/>
          </w:tcPr>
          <w:p w14:paraId="714BACDC" w14:textId="5F1ED8C3" w:rsidR="00C631F6" w:rsidRDefault="00C631F6" w:rsidP="00181C3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Time frame</w:t>
            </w:r>
            <w:r w:rsidR="00BE1FB6">
              <w:rPr>
                <w:rFonts w:ascii="Times New Roman" w:eastAsia="Times New Roman" w:hAnsi="Times New Roman" w:cs="Times New Roman"/>
                <w:b/>
                <w:bCs/>
                <w:sz w:val="24"/>
                <w:szCs w:val="24"/>
              </w:rPr>
              <w:t xml:space="preserve"> 2022</w:t>
            </w:r>
          </w:p>
        </w:tc>
        <w:tc>
          <w:tcPr>
            <w:tcW w:w="904" w:type="pct"/>
          </w:tcPr>
          <w:p w14:paraId="7F3373F9" w14:textId="1E83D973" w:rsidR="00C631F6" w:rsidRDefault="00C631F6" w:rsidP="00181C3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Location</w:t>
            </w:r>
          </w:p>
        </w:tc>
        <w:tc>
          <w:tcPr>
            <w:tcW w:w="1224" w:type="pct"/>
          </w:tcPr>
          <w:p w14:paraId="26A05EB8" w14:textId="6F9C3E7F" w:rsidR="00C631F6" w:rsidRDefault="00C631F6" w:rsidP="00181C3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Remarks</w:t>
            </w:r>
          </w:p>
        </w:tc>
      </w:tr>
      <w:tr w:rsidR="00B01F73" w14:paraId="5E6D0247" w14:textId="715E6D24" w:rsidTr="003C09DB">
        <w:tc>
          <w:tcPr>
            <w:tcW w:w="1968" w:type="pct"/>
          </w:tcPr>
          <w:p w14:paraId="194C662A" w14:textId="5EED16DF" w:rsidR="00C631F6" w:rsidRPr="00BE1FB6" w:rsidRDefault="00BE1FB6" w:rsidP="00181C3F">
            <w:pPr>
              <w:rPr>
                <w:rFonts w:ascii="Times New Roman" w:eastAsia="Times New Roman" w:hAnsi="Times New Roman" w:cs="Times New Roman"/>
                <w:sz w:val="24"/>
                <w:szCs w:val="24"/>
              </w:rPr>
            </w:pPr>
            <w:r w:rsidRPr="00BE1FB6">
              <w:rPr>
                <w:rFonts w:ascii="Times New Roman" w:eastAsia="Times New Roman" w:hAnsi="Times New Roman" w:cs="Times New Roman"/>
                <w:sz w:val="24"/>
                <w:szCs w:val="24"/>
              </w:rPr>
              <w:t>Recruitment of coordinators and formation of the national team</w:t>
            </w:r>
          </w:p>
        </w:tc>
        <w:tc>
          <w:tcPr>
            <w:tcW w:w="904" w:type="pct"/>
          </w:tcPr>
          <w:p w14:paraId="22F829A8" w14:textId="542F32D3" w:rsidR="00C631F6" w:rsidRPr="00BE1FB6" w:rsidRDefault="002C7658"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Process started b</w:t>
            </w:r>
            <w:r w:rsidR="00BE1FB6">
              <w:rPr>
                <w:rFonts w:ascii="Times New Roman" w:eastAsia="Times New Roman" w:hAnsi="Times New Roman" w:cs="Times New Roman"/>
                <w:sz w:val="24"/>
                <w:szCs w:val="24"/>
              </w:rPr>
              <w:t xml:space="preserve">y </w:t>
            </w:r>
            <w:r w:rsidR="00BE1FB6" w:rsidRPr="00BE1FB6">
              <w:rPr>
                <w:rFonts w:ascii="Times New Roman" w:eastAsia="Times New Roman" w:hAnsi="Times New Roman" w:cs="Times New Roman"/>
                <w:sz w:val="24"/>
                <w:szCs w:val="24"/>
              </w:rPr>
              <w:t xml:space="preserve">March </w:t>
            </w:r>
            <w:r w:rsidR="00BE1FB6">
              <w:rPr>
                <w:rFonts w:ascii="Times New Roman" w:eastAsia="Times New Roman" w:hAnsi="Times New Roman" w:cs="Times New Roman"/>
                <w:sz w:val="24"/>
                <w:szCs w:val="24"/>
              </w:rPr>
              <w:t>2</w:t>
            </w:r>
            <w:r w:rsidR="00BE1FB6" w:rsidRPr="00BE1FB6">
              <w:rPr>
                <w:rFonts w:ascii="Times New Roman" w:eastAsia="Times New Roman" w:hAnsi="Times New Roman" w:cs="Times New Roman"/>
                <w:sz w:val="24"/>
                <w:szCs w:val="24"/>
              </w:rPr>
              <w:t>5</w:t>
            </w:r>
            <w:r w:rsidR="00BE1FB6" w:rsidRPr="00BE1FB6">
              <w:rPr>
                <w:rFonts w:ascii="Times New Roman" w:eastAsia="Times New Roman" w:hAnsi="Times New Roman" w:cs="Times New Roman"/>
                <w:sz w:val="24"/>
                <w:szCs w:val="24"/>
                <w:vertAlign w:val="superscript"/>
              </w:rPr>
              <w:t>th</w:t>
            </w:r>
          </w:p>
        </w:tc>
        <w:tc>
          <w:tcPr>
            <w:tcW w:w="904" w:type="pct"/>
          </w:tcPr>
          <w:p w14:paraId="2562E80D" w14:textId="6EF21893" w:rsidR="00C631F6" w:rsidRPr="00BE1FB6" w:rsidRDefault="00BE1FB6"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Khartoum</w:t>
            </w:r>
          </w:p>
        </w:tc>
        <w:tc>
          <w:tcPr>
            <w:tcW w:w="1224" w:type="pct"/>
          </w:tcPr>
          <w:p w14:paraId="4E8DF60A" w14:textId="6D52E3E7" w:rsidR="00C631F6" w:rsidRPr="00BE1FB6" w:rsidRDefault="007D3BC5"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UNDP</w:t>
            </w:r>
          </w:p>
        </w:tc>
      </w:tr>
      <w:tr w:rsidR="00B01F73" w14:paraId="5C6AFF50" w14:textId="3724B021" w:rsidTr="003C09DB">
        <w:tc>
          <w:tcPr>
            <w:tcW w:w="1968" w:type="pct"/>
          </w:tcPr>
          <w:p w14:paraId="5A553C62" w14:textId="569453A5" w:rsidR="00C631F6" w:rsidRPr="00BE1FB6" w:rsidRDefault="00BE1FB6"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Engagement with partners and national team meetings</w:t>
            </w:r>
          </w:p>
        </w:tc>
        <w:tc>
          <w:tcPr>
            <w:tcW w:w="904" w:type="pct"/>
          </w:tcPr>
          <w:p w14:paraId="12FA52E5" w14:textId="1359C905" w:rsidR="00C631F6" w:rsidRPr="00BE1FB6" w:rsidRDefault="00BE1FB6"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Continue till end of May</w:t>
            </w:r>
          </w:p>
        </w:tc>
        <w:tc>
          <w:tcPr>
            <w:tcW w:w="904" w:type="pct"/>
          </w:tcPr>
          <w:p w14:paraId="284AE61F" w14:textId="7CDA861D" w:rsidR="00C631F6" w:rsidRPr="00BE1FB6" w:rsidRDefault="00BE1FB6"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Khartoum</w:t>
            </w:r>
          </w:p>
        </w:tc>
        <w:tc>
          <w:tcPr>
            <w:tcW w:w="1224" w:type="pct"/>
          </w:tcPr>
          <w:p w14:paraId="1585BB4E" w14:textId="0CA0DF9E" w:rsidR="00C631F6" w:rsidRPr="00BE1FB6" w:rsidRDefault="007D3BC5"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Virtual &amp; Physical</w:t>
            </w:r>
          </w:p>
        </w:tc>
      </w:tr>
      <w:tr w:rsidR="00B01F73" w14:paraId="29C57D94" w14:textId="466F6698" w:rsidTr="003C09DB">
        <w:tc>
          <w:tcPr>
            <w:tcW w:w="1968" w:type="pct"/>
          </w:tcPr>
          <w:p w14:paraId="02A4AB09" w14:textId="4C4EB6F4" w:rsidR="00C631F6" w:rsidRPr="00BE1FB6" w:rsidRDefault="001E0C5F"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Finalize plans for conducting the national consultations</w:t>
            </w:r>
          </w:p>
        </w:tc>
        <w:tc>
          <w:tcPr>
            <w:tcW w:w="904" w:type="pct"/>
          </w:tcPr>
          <w:p w14:paraId="0242175E" w14:textId="09B6F3A3" w:rsidR="00C631F6" w:rsidRPr="00BE1FB6" w:rsidRDefault="001E0C5F"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April </w:t>
            </w:r>
            <w:r w:rsidR="0070326D">
              <w:rPr>
                <w:rFonts w:ascii="Times New Roman" w:eastAsia="Times New Roman" w:hAnsi="Times New Roman" w:cs="Times New Roman"/>
                <w:sz w:val="24"/>
                <w:szCs w:val="24"/>
              </w:rPr>
              <w:t>20</w:t>
            </w:r>
            <w:r w:rsidRPr="001E0C5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904" w:type="pct"/>
          </w:tcPr>
          <w:p w14:paraId="3C87333D" w14:textId="3862F764" w:rsidR="00C631F6" w:rsidRPr="00BE1FB6" w:rsidRDefault="001E0C5F"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Khartoum</w:t>
            </w:r>
          </w:p>
        </w:tc>
        <w:tc>
          <w:tcPr>
            <w:tcW w:w="1224" w:type="pct"/>
          </w:tcPr>
          <w:p w14:paraId="3ABFA518" w14:textId="105F4AA3" w:rsidR="00C631F6" w:rsidRPr="00BE1FB6" w:rsidRDefault="001E0C5F"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Published</w:t>
            </w:r>
          </w:p>
        </w:tc>
      </w:tr>
      <w:tr w:rsidR="001E0C5F" w14:paraId="1D435B03" w14:textId="77777777" w:rsidTr="003C09DB">
        <w:tc>
          <w:tcPr>
            <w:tcW w:w="1968" w:type="pct"/>
          </w:tcPr>
          <w:p w14:paraId="26F7C624" w14:textId="4F063B05" w:rsidR="001E0C5F" w:rsidRDefault="002C7658"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Letter of Agreement </w:t>
            </w:r>
            <w:r w:rsidR="001E0C5F">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 xml:space="preserve">the </w:t>
            </w:r>
            <w:r w:rsidR="00DC501C">
              <w:rPr>
                <w:rFonts w:ascii="Times New Roman" w:eastAsia="Times New Roman" w:hAnsi="Times New Roman" w:cs="Times New Roman"/>
                <w:sz w:val="24"/>
                <w:szCs w:val="24"/>
              </w:rPr>
              <w:t>Sudanese</w:t>
            </w:r>
            <w:r>
              <w:rPr>
                <w:rFonts w:ascii="Times New Roman" w:eastAsia="Times New Roman" w:hAnsi="Times New Roman" w:cs="Times New Roman"/>
                <w:sz w:val="24"/>
                <w:szCs w:val="24"/>
              </w:rPr>
              <w:t xml:space="preserve"> Environment Conservation Society as a </w:t>
            </w:r>
            <w:r w:rsidR="001E0C5F">
              <w:rPr>
                <w:rFonts w:ascii="Times New Roman" w:eastAsia="Times New Roman" w:hAnsi="Times New Roman" w:cs="Times New Roman"/>
                <w:sz w:val="24"/>
                <w:szCs w:val="24"/>
              </w:rPr>
              <w:t>facilitator of the regional consultations</w:t>
            </w:r>
          </w:p>
        </w:tc>
        <w:tc>
          <w:tcPr>
            <w:tcW w:w="904" w:type="pct"/>
          </w:tcPr>
          <w:p w14:paraId="0A7917CA" w14:textId="7A64B4BF" w:rsidR="001E0C5F" w:rsidRDefault="001E0C5F"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April </w:t>
            </w:r>
            <w:r w:rsidR="0070326D">
              <w:rPr>
                <w:rFonts w:ascii="Times New Roman" w:eastAsia="Times New Roman" w:hAnsi="Times New Roman" w:cs="Times New Roman"/>
                <w:sz w:val="24"/>
                <w:szCs w:val="24"/>
              </w:rPr>
              <w:t>2</w:t>
            </w:r>
            <w:r w:rsidR="00CD5ED7">
              <w:rPr>
                <w:rFonts w:ascii="Times New Roman" w:eastAsia="Times New Roman" w:hAnsi="Times New Roman" w:cs="Times New Roman"/>
                <w:sz w:val="24"/>
                <w:szCs w:val="24"/>
              </w:rPr>
              <w:t>0</w:t>
            </w:r>
            <w:r w:rsidR="00CD5ED7" w:rsidRPr="00CD5ED7">
              <w:rPr>
                <w:rFonts w:ascii="Times New Roman" w:eastAsia="Times New Roman" w:hAnsi="Times New Roman" w:cs="Times New Roman"/>
                <w:sz w:val="24"/>
                <w:szCs w:val="24"/>
                <w:vertAlign w:val="superscript"/>
              </w:rPr>
              <w:t>th</w:t>
            </w:r>
            <w:r w:rsidR="00CD5ED7">
              <w:rPr>
                <w:rFonts w:ascii="Times New Roman" w:eastAsia="Times New Roman" w:hAnsi="Times New Roman" w:cs="Times New Roman"/>
                <w:sz w:val="24"/>
                <w:szCs w:val="24"/>
              </w:rPr>
              <w:t xml:space="preserve"> </w:t>
            </w:r>
          </w:p>
        </w:tc>
        <w:tc>
          <w:tcPr>
            <w:tcW w:w="904" w:type="pct"/>
          </w:tcPr>
          <w:p w14:paraId="62926983" w14:textId="2128D297" w:rsidR="001E0C5F" w:rsidRDefault="00CD5ED7"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Khartoum</w:t>
            </w:r>
          </w:p>
        </w:tc>
        <w:tc>
          <w:tcPr>
            <w:tcW w:w="1224" w:type="pct"/>
          </w:tcPr>
          <w:p w14:paraId="25E6AB38" w14:textId="76D576D3" w:rsidR="001E0C5F" w:rsidRDefault="002C7658"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UNDP</w:t>
            </w:r>
          </w:p>
        </w:tc>
      </w:tr>
      <w:tr w:rsidR="00B01F73" w14:paraId="005A5830" w14:textId="652D5552" w:rsidTr="003C09DB">
        <w:tc>
          <w:tcPr>
            <w:tcW w:w="1968" w:type="pct"/>
          </w:tcPr>
          <w:p w14:paraId="59DD3DAB" w14:textId="03ABB21F" w:rsidR="00C631F6" w:rsidRPr="00BE1FB6" w:rsidRDefault="001E0C5F"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drafting of the concept notes for all themes</w:t>
            </w:r>
          </w:p>
        </w:tc>
        <w:tc>
          <w:tcPr>
            <w:tcW w:w="904" w:type="pct"/>
          </w:tcPr>
          <w:p w14:paraId="1793A9B5" w14:textId="7A9773D4" w:rsidR="00C631F6" w:rsidRPr="00BE1FB6" w:rsidRDefault="001E0C5F"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April </w:t>
            </w:r>
            <w:r w:rsidR="0070326D">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1E0C5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904" w:type="pct"/>
          </w:tcPr>
          <w:p w14:paraId="16E23D67" w14:textId="30614565" w:rsidR="00C631F6" w:rsidRPr="00BE1FB6" w:rsidRDefault="001E0C5F"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Khartoum</w:t>
            </w:r>
          </w:p>
        </w:tc>
        <w:tc>
          <w:tcPr>
            <w:tcW w:w="1224" w:type="pct"/>
          </w:tcPr>
          <w:p w14:paraId="172F0F32" w14:textId="61887D26" w:rsidR="00C631F6" w:rsidRPr="00BE1FB6" w:rsidRDefault="001E0C5F"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Virtual &amp; Physical</w:t>
            </w:r>
          </w:p>
        </w:tc>
      </w:tr>
      <w:tr w:rsidR="00B87936" w14:paraId="04920227" w14:textId="77777777" w:rsidTr="003C09DB">
        <w:tc>
          <w:tcPr>
            <w:tcW w:w="1968" w:type="pct"/>
          </w:tcPr>
          <w:p w14:paraId="0E44A161" w14:textId="39FFD138" w:rsidR="00B87936" w:rsidRDefault="00B87936"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Communications strategy</w:t>
            </w:r>
          </w:p>
        </w:tc>
        <w:tc>
          <w:tcPr>
            <w:tcW w:w="904" w:type="pct"/>
          </w:tcPr>
          <w:p w14:paraId="79EFB31E" w14:textId="4880E512" w:rsidR="00B87936" w:rsidRDefault="00B87936"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April </w:t>
            </w:r>
            <w:r w:rsidR="002813BA">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B8793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904" w:type="pct"/>
          </w:tcPr>
          <w:p w14:paraId="7BB77E88" w14:textId="42441628" w:rsidR="00B87936" w:rsidRDefault="00B87936"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Khartoum</w:t>
            </w:r>
          </w:p>
        </w:tc>
        <w:tc>
          <w:tcPr>
            <w:tcW w:w="1224" w:type="pct"/>
          </w:tcPr>
          <w:p w14:paraId="497E1254" w14:textId="079C3A35" w:rsidR="00B87936" w:rsidRDefault="00B87936"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UNDP</w:t>
            </w:r>
          </w:p>
        </w:tc>
      </w:tr>
      <w:tr w:rsidR="00B01F73" w14:paraId="6CF0606D" w14:textId="0366B3EE" w:rsidTr="003C09DB">
        <w:tc>
          <w:tcPr>
            <w:tcW w:w="1968" w:type="pct"/>
          </w:tcPr>
          <w:p w14:paraId="66E74756" w14:textId="3D131279" w:rsidR="00C631F6" w:rsidRPr="00BE1FB6" w:rsidRDefault="0064367C"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Lau</w:t>
            </w:r>
            <w:r w:rsidR="00FE514D">
              <w:rPr>
                <w:rFonts w:ascii="Times New Roman" w:eastAsia="Times New Roman" w:hAnsi="Times New Roman" w:cs="Times New Roman"/>
                <w:sz w:val="24"/>
                <w:szCs w:val="24"/>
              </w:rPr>
              <w:t>n</w:t>
            </w:r>
            <w:r>
              <w:rPr>
                <w:rFonts w:ascii="Times New Roman" w:eastAsia="Times New Roman" w:hAnsi="Times New Roman" w:cs="Times New Roman"/>
                <w:sz w:val="24"/>
                <w:szCs w:val="24"/>
              </w:rPr>
              <w:t>ching the national consultations</w:t>
            </w:r>
            <w:r w:rsidR="00240169">
              <w:rPr>
                <w:rFonts w:ascii="Times New Roman" w:eastAsia="Times New Roman" w:hAnsi="Times New Roman" w:cs="Times New Roman"/>
                <w:sz w:val="24"/>
                <w:szCs w:val="24"/>
              </w:rPr>
              <w:t>: 1</w:t>
            </w:r>
            <w:r w:rsidR="00240169" w:rsidRPr="00240169">
              <w:rPr>
                <w:rFonts w:ascii="Times New Roman" w:eastAsia="Times New Roman" w:hAnsi="Times New Roman" w:cs="Times New Roman"/>
                <w:sz w:val="24"/>
                <w:szCs w:val="24"/>
                <w:vertAlign w:val="superscript"/>
              </w:rPr>
              <w:t>st</w:t>
            </w:r>
            <w:r w:rsidR="00240169">
              <w:rPr>
                <w:rFonts w:ascii="Times New Roman" w:eastAsia="Times New Roman" w:hAnsi="Times New Roman" w:cs="Times New Roman"/>
                <w:sz w:val="24"/>
                <w:szCs w:val="24"/>
              </w:rPr>
              <w:t xml:space="preserve"> National workshop on pollution threats</w:t>
            </w:r>
          </w:p>
        </w:tc>
        <w:tc>
          <w:tcPr>
            <w:tcW w:w="904" w:type="pct"/>
          </w:tcPr>
          <w:p w14:paraId="51A8ABAC" w14:textId="44F1E85F" w:rsidR="00C631F6" w:rsidRPr="00BE1FB6" w:rsidRDefault="0064367C" w:rsidP="00181C3F">
            <w:pPr>
              <w:rPr>
                <w:rFonts w:ascii="Times New Roman" w:eastAsia="Times New Roman" w:hAnsi="Times New Roman" w:cs="Times New Roman"/>
                <w:sz w:val="24"/>
                <w:szCs w:val="24"/>
              </w:rPr>
            </w:pPr>
            <w:r w:rsidRPr="002813BA">
              <w:rPr>
                <w:rFonts w:ascii="Times New Roman" w:eastAsia="Times New Roman" w:hAnsi="Times New Roman" w:cs="Times New Roman"/>
                <w:sz w:val="24"/>
                <w:szCs w:val="24"/>
              </w:rPr>
              <w:t xml:space="preserve">April </w:t>
            </w:r>
            <w:r w:rsidR="002813BA">
              <w:rPr>
                <w:rFonts w:ascii="Times New Roman" w:eastAsia="Times New Roman" w:hAnsi="Times New Roman" w:cs="Times New Roman"/>
                <w:sz w:val="24"/>
                <w:szCs w:val="24"/>
              </w:rPr>
              <w:t>26</w:t>
            </w:r>
          </w:p>
        </w:tc>
        <w:tc>
          <w:tcPr>
            <w:tcW w:w="904" w:type="pct"/>
          </w:tcPr>
          <w:p w14:paraId="4ECEC1DF" w14:textId="16241AEF" w:rsidR="00C631F6" w:rsidRPr="00BE1FB6" w:rsidRDefault="002813BA"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Khartoum</w:t>
            </w:r>
          </w:p>
        </w:tc>
        <w:tc>
          <w:tcPr>
            <w:tcW w:w="1224" w:type="pct"/>
          </w:tcPr>
          <w:p w14:paraId="16115EDF" w14:textId="2ADE0E7D" w:rsidR="00C631F6" w:rsidRPr="00BE1FB6" w:rsidRDefault="00240169"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r w:rsidR="00503ABE">
              <w:rPr>
                <w:rFonts w:ascii="Times New Roman" w:eastAsia="Times New Roman" w:hAnsi="Times New Roman" w:cs="Times New Roman"/>
                <w:sz w:val="24"/>
                <w:szCs w:val="24"/>
              </w:rPr>
              <w:t>/physical</w:t>
            </w:r>
            <w:r>
              <w:rPr>
                <w:rFonts w:ascii="Times New Roman" w:eastAsia="Times New Roman" w:hAnsi="Times New Roman" w:cs="Times New Roman"/>
                <w:sz w:val="24"/>
                <w:szCs w:val="24"/>
              </w:rPr>
              <w:t>-leadership dialogue I</w:t>
            </w:r>
          </w:p>
        </w:tc>
      </w:tr>
      <w:tr w:rsidR="00B01F73" w14:paraId="0BAF8811" w14:textId="33714756" w:rsidTr="003C09DB">
        <w:tc>
          <w:tcPr>
            <w:tcW w:w="1968" w:type="pct"/>
          </w:tcPr>
          <w:p w14:paraId="508955B4" w14:textId="2F0E243C" w:rsidR="00C631F6" w:rsidRPr="00BE1FB6" w:rsidRDefault="00240169"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240169">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national consultations workshop on Covid-19 &amp; </w:t>
            </w:r>
            <w:r w:rsidR="00D577D6">
              <w:rPr>
                <w:rFonts w:ascii="Times New Roman" w:eastAsia="Times New Roman" w:hAnsi="Times New Roman" w:cs="Times New Roman"/>
                <w:sz w:val="24"/>
                <w:szCs w:val="24"/>
              </w:rPr>
              <w:t xml:space="preserve">inclusive </w:t>
            </w:r>
            <w:r>
              <w:rPr>
                <w:rFonts w:ascii="Times New Roman" w:eastAsia="Times New Roman" w:hAnsi="Times New Roman" w:cs="Times New Roman"/>
                <w:sz w:val="24"/>
                <w:szCs w:val="24"/>
              </w:rPr>
              <w:t>recovery</w:t>
            </w:r>
          </w:p>
        </w:tc>
        <w:tc>
          <w:tcPr>
            <w:tcW w:w="904" w:type="pct"/>
          </w:tcPr>
          <w:p w14:paraId="3FA9BC8C" w14:textId="35076685" w:rsidR="00C631F6" w:rsidRPr="002813BA" w:rsidRDefault="00240169" w:rsidP="00181C3F">
            <w:pPr>
              <w:rPr>
                <w:rFonts w:ascii="Times New Roman" w:eastAsia="Times New Roman" w:hAnsi="Times New Roman" w:cs="Times New Roman"/>
                <w:sz w:val="24"/>
                <w:szCs w:val="24"/>
              </w:rPr>
            </w:pPr>
            <w:r w:rsidRPr="002813BA">
              <w:rPr>
                <w:rFonts w:ascii="Times New Roman" w:eastAsia="Times New Roman" w:hAnsi="Times New Roman" w:cs="Times New Roman"/>
                <w:sz w:val="24"/>
                <w:szCs w:val="24"/>
              </w:rPr>
              <w:t xml:space="preserve">May </w:t>
            </w:r>
            <w:r w:rsidR="001558F7" w:rsidRPr="002813BA">
              <w:rPr>
                <w:rFonts w:ascii="Times New Roman" w:eastAsia="Times New Roman" w:hAnsi="Times New Roman" w:cs="Times New Roman"/>
                <w:sz w:val="24"/>
                <w:szCs w:val="24"/>
              </w:rPr>
              <w:t>8-12</w:t>
            </w:r>
          </w:p>
        </w:tc>
        <w:tc>
          <w:tcPr>
            <w:tcW w:w="904" w:type="pct"/>
          </w:tcPr>
          <w:p w14:paraId="6DB31EBF" w14:textId="3E11ACD6" w:rsidR="00C631F6" w:rsidRPr="00BE1FB6" w:rsidRDefault="0070326D"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Khartoum</w:t>
            </w:r>
            <w:r w:rsidR="00240169">
              <w:rPr>
                <w:rFonts w:ascii="Times New Roman" w:eastAsia="Times New Roman" w:hAnsi="Times New Roman" w:cs="Times New Roman"/>
                <w:sz w:val="24"/>
                <w:szCs w:val="24"/>
              </w:rPr>
              <w:t xml:space="preserve"> </w:t>
            </w:r>
          </w:p>
        </w:tc>
        <w:tc>
          <w:tcPr>
            <w:tcW w:w="1224" w:type="pct"/>
          </w:tcPr>
          <w:p w14:paraId="1BCA7C2C" w14:textId="1F7187E8" w:rsidR="00C631F6" w:rsidRPr="00BE1FB6" w:rsidRDefault="00240169"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r w:rsidR="00D577D6">
              <w:rPr>
                <w:rFonts w:ascii="Times New Roman" w:eastAsia="Times New Roman" w:hAnsi="Times New Roman" w:cs="Times New Roman"/>
                <w:sz w:val="24"/>
                <w:szCs w:val="24"/>
              </w:rPr>
              <w:t>/physical</w:t>
            </w:r>
            <w:r>
              <w:rPr>
                <w:rFonts w:ascii="Times New Roman" w:eastAsia="Times New Roman" w:hAnsi="Times New Roman" w:cs="Times New Roman"/>
                <w:sz w:val="24"/>
                <w:szCs w:val="24"/>
              </w:rPr>
              <w:t>-leadership dialogue II</w:t>
            </w:r>
          </w:p>
        </w:tc>
      </w:tr>
      <w:tr w:rsidR="00B01F73" w14:paraId="24615676" w14:textId="420A53DD" w:rsidTr="003C09DB">
        <w:tc>
          <w:tcPr>
            <w:tcW w:w="1968" w:type="pct"/>
          </w:tcPr>
          <w:p w14:paraId="4A7BE33A" w14:textId="29C1CCFA" w:rsidR="00C631F6" w:rsidRPr="00BE1FB6" w:rsidRDefault="00240169"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240169">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national consultations workshop on </w:t>
            </w:r>
            <w:r w:rsidR="00D577D6">
              <w:rPr>
                <w:rFonts w:ascii="Times New Roman" w:eastAsia="Times New Roman" w:hAnsi="Times New Roman" w:cs="Times New Roman"/>
                <w:sz w:val="24"/>
                <w:szCs w:val="24"/>
              </w:rPr>
              <w:t>environmental dimensions of the SDGs</w:t>
            </w:r>
          </w:p>
        </w:tc>
        <w:tc>
          <w:tcPr>
            <w:tcW w:w="904" w:type="pct"/>
          </w:tcPr>
          <w:p w14:paraId="0DC90596" w14:textId="4B57231E" w:rsidR="00C631F6" w:rsidRPr="00BE1FB6" w:rsidRDefault="00D577D6" w:rsidP="00181C3F">
            <w:pPr>
              <w:rPr>
                <w:rFonts w:ascii="Times New Roman" w:eastAsia="Times New Roman" w:hAnsi="Times New Roman" w:cs="Times New Roman"/>
                <w:sz w:val="24"/>
                <w:szCs w:val="24"/>
              </w:rPr>
            </w:pPr>
            <w:r w:rsidRPr="002813BA">
              <w:rPr>
                <w:rFonts w:ascii="Times New Roman" w:eastAsia="Times New Roman" w:hAnsi="Times New Roman" w:cs="Times New Roman"/>
                <w:sz w:val="24"/>
                <w:szCs w:val="24"/>
              </w:rPr>
              <w:t xml:space="preserve">May </w:t>
            </w:r>
            <w:r w:rsidR="001435A6" w:rsidRPr="002813BA">
              <w:rPr>
                <w:rFonts w:ascii="Times New Roman" w:eastAsia="Times New Roman" w:hAnsi="Times New Roman" w:cs="Times New Roman"/>
                <w:sz w:val="24"/>
                <w:szCs w:val="24"/>
              </w:rPr>
              <w:t>8-12</w:t>
            </w:r>
          </w:p>
        </w:tc>
        <w:tc>
          <w:tcPr>
            <w:tcW w:w="904" w:type="pct"/>
          </w:tcPr>
          <w:p w14:paraId="73E7F2FA" w14:textId="30F9949C" w:rsidR="00C631F6" w:rsidRPr="00BE1FB6" w:rsidRDefault="0070326D"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Khartoum</w:t>
            </w:r>
          </w:p>
        </w:tc>
        <w:tc>
          <w:tcPr>
            <w:tcW w:w="1224" w:type="pct"/>
          </w:tcPr>
          <w:p w14:paraId="214021C0" w14:textId="5239912E" w:rsidR="00C631F6" w:rsidRPr="00BE1FB6" w:rsidRDefault="00240169"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r w:rsidR="00D577D6">
              <w:rPr>
                <w:rFonts w:ascii="Times New Roman" w:eastAsia="Times New Roman" w:hAnsi="Times New Roman" w:cs="Times New Roman"/>
                <w:sz w:val="24"/>
                <w:szCs w:val="24"/>
              </w:rPr>
              <w:t>/physical</w:t>
            </w:r>
            <w:r>
              <w:rPr>
                <w:rFonts w:ascii="Times New Roman" w:eastAsia="Times New Roman" w:hAnsi="Times New Roman" w:cs="Times New Roman"/>
                <w:sz w:val="24"/>
                <w:szCs w:val="24"/>
              </w:rPr>
              <w:t>-leadership dialogue III</w:t>
            </w:r>
          </w:p>
        </w:tc>
      </w:tr>
      <w:tr w:rsidR="00B01F73" w14:paraId="7A653F0C" w14:textId="345B7BC5" w:rsidTr="003C09DB">
        <w:tc>
          <w:tcPr>
            <w:tcW w:w="1968" w:type="pct"/>
          </w:tcPr>
          <w:p w14:paraId="159FEFFA" w14:textId="51D245A5" w:rsidR="00C631F6" w:rsidRPr="00BE1FB6" w:rsidRDefault="00C52A9F"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Regional consultations on all themes in 5 regions </w:t>
            </w:r>
          </w:p>
        </w:tc>
        <w:tc>
          <w:tcPr>
            <w:tcW w:w="904" w:type="pct"/>
          </w:tcPr>
          <w:p w14:paraId="33C6047E" w14:textId="69D35A81" w:rsidR="00C631F6" w:rsidRPr="00BE1FB6" w:rsidRDefault="00C52A9F" w:rsidP="00181C3F">
            <w:pPr>
              <w:rPr>
                <w:rFonts w:ascii="Times New Roman" w:eastAsia="Times New Roman" w:hAnsi="Times New Roman" w:cs="Times New Roman"/>
                <w:sz w:val="24"/>
                <w:szCs w:val="24"/>
              </w:rPr>
            </w:pPr>
            <w:r w:rsidRPr="0070326D">
              <w:rPr>
                <w:rFonts w:ascii="Times New Roman" w:eastAsia="Times New Roman" w:hAnsi="Times New Roman" w:cs="Times New Roman"/>
                <w:sz w:val="24"/>
                <w:szCs w:val="24"/>
              </w:rPr>
              <w:t xml:space="preserve">May </w:t>
            </w:r>
            <w:r w:rsidR="001558F7" w:rsidRPr="0070326D">
              <w:rPr>
                <w:rFonts w:ascii="Times New Roman" w:eastAsia="Times New Roman" w:hAnsi="Times New Roman" w:cs="Times New Roman"/>
                <w:sz w:val="24"/>
                <w:szCs w:val="24"/>
              </w:rPr>
              <w:t>8-12</w:t>
            </w:r>
          </w:p>
        </w:tc>
        <w:tc>
          <w:tcPr>
            <w:tcW w:w="904" w:type="pct"/>
          </w:tcPr>
          <w:p w14:paraId="4BFF6E8B" w14:textId="763C83BF" w:rsidR="00C631F6" w:rsidRDefault="00525C59"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Regi</w:t>
            </w:r>
            <w:r w:rsidR="00D42A7E">
              <w:rPr>
                <w:rFonts w:ascii="Times New Roman" w:eastAsia="Times New Roman" w:hAnsi="Times New Roman" w:cs="Times New Roman"/>
                <w:sz w:val="24"/>
                <w:szCs w:val="24"/>
              </w:rPr>
              <w:t xml:space="preserve">onal </w:t>
            </w:r>
            <w:r w:rsidR="002C7658">
              <w:rPr>
                <w:rFonts w:ascii="Times New Roman" w:eastAsia="Times New Roman" w:hAnsi="Times New Roman" w:cs="Times New Roman"/>
                <w:sz w:val="24"/>
                <w:szCs w:val="24"/>
              </w:rPr>
              <w:t xml:space="preserve">in  </w:t>
            </w:r>
          </w:p>
          <w:p w14:paraId="4EA711DE" w14:textId="1F1E65DB" w:rsidR="0044369C" w:rsidRPr="00BE1FB6" w:rsidRDefault="00984FE5"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RN, SK, </w:t>
            </w:r>
            <w:proofErr w:type="spellStart"/>
            <w:r w:rsidR="008A311F">
              <w:rPr>
                <w:rFonts w:ascii="Times New Roman" w:eastAsia="Times New Roman" w:hAnsi="Times New Roman" w:cs="Times New Roman"/>
                <w:sz w:val="24"/>
                <w:szCs w:val="24"/>
              </w:rPr>
              <w:t>G</w:t>
            </w:r>
            <w:r w:rsidR="009816A1">
              <w:rPr>
                <w:rFonts w:ascii="Times New Roman" w:eastAsia="Times New Roman" w:hAnsi="Times New Roman" w:cs="Times New Roman"/>
                <w:sz w:val="24"/>
                <w:szCs w:val="24"/>
              </w:rPr>
              <w:t>ed</w:t>
            </w:r>
            <w:r w:rsidR="00525C59">
              <w:rPr>
                <w:rFonts w:ascii="Times New Roman" w:eastAsia="Times New Roman" w:hAnsi="Times New Roman" w:cs="Times New Roman"/>
                <w:sz w:val="24"/>
                <w:szCs w:val="24"/>
              </w:rPr>
              <w:t>arif</w:t>
            </w:r>
            <w:proofErr w:type="spellEnd"/>
            <w:r w:rsidR="009816A1">
              <w:rPr>
                <w:rFonts w:ascii="Times New Roman" w:eastAsia="Times New Roman" w:hAnsi="Times New Roman" w:cs="Times New Roman"/>
                <w:sz w:val="24"/>
                <w:szCs w:val="24"/>
              </w:rPr>
              <w:t xml:space="preserve">, </w:t>
            </w:r>
            <w:r w:rsidR="00D42A7E">
              <w:rPr>
                <w:rFonts w:ascii="Times New Roman" w:eastAsia="Times New Roman" w:hAnsi="Times New Roman" w:cs="Times New Roman"/>
                <w:sz w:val="24"/>
                <w:szCs w:val="24"/>
              </w:rPr>
              <w:t xml:space="preserve">and </w:t>
            </w:r>
            <w:r w:rsidR="009816A1">
              <w:rPr>
                <w:rFonts w:ascii="Times New Roman" w:eastAsia="Times New Roman" w:hAnsi="Times New Roman" w:cs="Times New Roman"/>
                <w:sz w:val="24"/>
                <w:szCs w:val="24"/>
              </w:rPr>
              <w:t>SD</w:t>
            </w:r>
            <w:r w:rsidR="00D42A7E">
              <w:rPr>
                <w:rFonts w:ascii="Times New Roman" w:eastAsia="Times New Roman" w:hAnsi="Times New Roman" w:cs="Times New Roman"/>
                <w:sz w:val="24"/>
                <w:szCs w:val="24"/>
              </w:rPr>
              <w:t xml:space="preserve"> states.</w:t>
            </w:r>
          </w:p>
        </w:tc>
        <w:tc>
          <w:tcPr>
            <w:tcW w:w="1224" w:type="pct"/>
          </w:tcPr>
          <w:p w14:paraId="34A8172C" w14:textId="2A7C1F0F" w:rsidR="00C631F6" w:rsidRPr="00BE1FB6" w:rsidRDefault="00C52A9F"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Physical on all leadership dialogues </w:t>
            </w:r>
          </w:p>
        </w:tc>
      </w:tr>
      <w:tr w:rsidR="00B01F73" w14:paraId="447970D5" w14:textId="2F8DCE53" w:rsidTr="003C09DB">
        <w:tc>
          <w:tcPr>
            <w:tcW w:w="1968" w:type="pct"/>
          </w:tcPr>
          <w:p w14:paraId="683A93A5" w14:textId="4FD05E47" w:rsidR="00C631F6" w:rsidRPr="00BE1FB6" w:rsidRDefault="001C42DE"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Final national validation consultations workshop</w:t>
            </w:r>
          </w:p>
        </w:tc>
        <w:tc>
          <w:tcPr>
            <w:tcW w:w="904" w:type="pct"/>
          </w:tcPr>
          <w:p w14:paraId="2A3F0100" w14:textId="51E4391F" w:rsidR="00C631F6" w:rsidRPr="00B87936" w:rsidRDefault="001C42DE" w:rsidP="00181C3F">
            <w:pPr>
              <w:rPr>
                <w:rFonts w:ascii="Times New Roman" w:eastAsia="Times New Roman" w:hAnsi="Times New Roman" w:cs="Times New Roman"/>
                <w:sz w:val="24"/>
                <w:szCs w:val="24"/>
                <w:highlight w:val="yellow"/>
              </w:rPr>
            </w:pPr>
            <w:r w:rsidRPr="002813BA">
              <w:rPr>
                <w:rFonts w:ascii="Times New Roman" w:eastAsia="Times New Roman" w:hAnsi="Times New Roman" w:cs="Times New Roman"/>
                <w:sz w:val="24"/>
                <w:szCs w:val="24"/>
              </w:rPr>
              <w:t xml:space="preserve">May </w:t>
            </w:r>
            <w:r w:rsidR="001435A6" w:rsidRPr="002813BA">
              <w:rPr>
                <w:rFonts w:ascii="Times New Roman" w:eastAsia="Times New Roman" w:hAnsi="Times New Roman" w:cs="Times New Roman"/>
                <w:sz w:val="24"/>
                <w:szCs w:val="24"/>
              </w:rPr>
              <w:t>15-19</w:t>
            </w:r>
          </w:p>
        </w:tc>
        <w:tc>
          <w:tcPr>
            <w:tcW w:w="904" w:type="pct"/>
          </w:tcPr>
          <w:p w14:paraId="4E163198" w14:textId="0F2DFD89" w:rsidR="00C631F6" w:rsidRPr="00BE1FB6" w:rsidRDefault="001C42DE"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Khartoum</w:t>
            </w:r>
          </w:p>
        </w:tc>
        <w:tc>
          <w:tcPr>
            <w:tcW w:w="1224" w:type="pct"/>
          </w:tcPr>
          <w:p w14:paraId="6E3109BC" w14:textId="0B670EE0" w:rsidR="00C631F6" w:rsidRPr="00BE1FB6" w:rsidRDefault="001C42DE"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Physical/virtual on all leadership dialogues</w:t>
            </w:r>
          </w:p>
        </w:tc>
      </w:tr>
      <w:tr w:rsidR="001C42DE" w14:paraId="3811C501" w14:textId="77777777" w:rsidTr="003C09DB">
        <w:tc>
          <w:tcPr>
            <w:tcW w:w="1968" w:type="pct"/>
          </w:tcPr>
          <w:p w14:paraId="6FC5DAEE" w14:textId="25EA2F16" w:rsidR="001C42DE" w:rsidRDefault="00B87936"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Reporting of results</w:t>
            </w:r>
          </w:p>
        </w:tc>
        <w:tc>
          <w:tcPr>
            <w:tcW w:w="904" w:type="pct"/>
          </w:tcPr>
          <w:p w14:paraId="146CCEA8" w14:textId="0A972369" w:rsidR="001C42DE" w:rsidRDefault="00B87936"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 </w:t>
            </w:r>
            <w:r w:rsidR="002C7658">
              <w:rPr>
                <w:rFonts w:ascii="Times New Roman" w:eastAsia="Times New Roman" w:hAnsi="Times New Roman" w:cs="Times New Roman"/>
                <w:sz w:val="24"/>
                <w:szCs w:val="24"/>
              </w:rPr>
              <w:t>27</w:t>
            </w:r>
            <w:r w:rsidR="002C7658" w:rsidRPr="00FF6E70">
              <w:rPr>
                <w:rFonts w:ascii="Times New Roman" w:eastAsia="Times New Roman" w:hAnsi="Times New Roman" w:cs="Times New Roman"/>
                <w:sz w:val="24"/>
                <w:szCs w:val="24"/>
                <w:vertAlign w:val="superscript"/>
              </w:rPr>
              <w:t>th</w:t>
            </w:r>
            <w:r w:rsidR="002C7658">
              <w:rPr>
                <w:rFonts w:ascii="Times New Roman" w:eastAsia="Times New Roman" w:hAnsi="Times New Roman" w:cs="Times New Roman"/>
                <w:sz w:val="24"/>
                <w:szCs w:val="24"/>
              </w:rPr>
              <w:t xml:space="preserve"> </w:t>
            </w:r>
          </w:p>
        </w:tc>
        <w:tc>
          <w:tcPr>
            <w:tcW w:w="904" w:type="pct"/>
          </w:tcPr>
          <w:p w14:paraId="2D40AF9D" w14:textId="7139FE7E" w:rsidR="001C42DE" w:rsidRDefault="00B87936"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Khartoum</w:t>
            </w:r>
          </w:p>
        </w:tc>
        <w:tc>
          <w:tcPr>
            <w:tcW w:w="1224" w:type="pct"/>
          </w:tcPr>
          <w:p w14:paraId="259DF6CC" w14:textId="5CE8CF29" w:rsidR="001C42DE" w:rsidRDefault="00B87936" w:rsidP="00181C3F">
            <w:pPr>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Coordinator</w:t>
            </w:r>
          </w:p>
        </w:tc>
      </w:tr>
    </w:tbl>
    <w:p w14:paraId="46D1D5F9" w14:textId="77777777" w:rsidR="001745EF" w:rsidRPr="00181C3F" w:rsidRDefault="001745EF" w:rsidP="003C09DB">
      <w:pPr>
        <w:rPr>
          <w:rFonts w:ascii="Times New Roman" w:eastAsia="Times New Roman" w:hAnsi="Times New Roman" w:cs="Times New Roman"/>
          <w:b/>
          <w:bCs/>
          <w:sz w:val="24"/>
          <w:szCs w:val="24"/>
        </w:rPr>
      </w:pPr>
    </w:p>
    <w:sectPr w:rsidR="001745EF" w:rsidRPr="00181C3F" w:rsidSect="00184F64">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51DB0" w14:textId="77777777" w:rsidR="00070889" w:rsidRDefault="00070889" w:rsidP="00F56A95">
      <w:pPr>
        <w:spacing w:after="0" w:line="240" w:lineRule="auto"/>
      </w:pPr>
      <w:r>
        <w:separator/>
      </w:r>
    </w:p>
  </w:endnote>
  <w:endnote w:type="continuationSeparator" w:id="0">
    <w:p w14:paraId="28D991F5" w14:textId="77777777" w:rsidR="00070889" w:rsidRDefault="00070889" w:rsidP="00F5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0936512"/>
      <w:docPartObj>
        <w:docPartGallery w:val="Page Numbers (Bottom of Page)"/>
        <w:docPartUnique/>
      </w:docPartObj>
    </w:sdtPr>
    <w:sdtEndPr>
      <w:rPr>
        <w:rStyle w:val="PageNumber"/>
      </w:rPr>
    </w:sdtEndPr>
    <w:sdtContent>
      <w:p w14:paraId="6272FE10" w14:textId="682F39F3" w:rsidR="0087734F" w:rsidRDefault="0087734F" w:rsidP="00A17D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797465" w14:textId="77777777" w:rsidR="0087734F" w:rsidRDefault="0087734F" w:rsidP="008773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2541727"/>
      <w:docPartObj>
        <w:docPartGallery w:val="Page Numbers (Bottom of Page)"/>
        <w:docPartUnique/>
      </w:docPartObj>
    </w:sdtPr>
    <w:sdtEndPr>
      <w:rPr>
        <w:rStyle w:val="PageNumber"/>
      </w:rPr>
    </w:sdtEndPr>
    <w:sdtContent>
      <w:p w14:paraId="37598473" w14:textId="348D9B1B" w:rsidR="0087734F" w:rsidRDefault="0087734F" w:rsidP="00A17D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746BD4" w14:textId="77777777" w:rsidR="0087734F" w:rsidRDefault="0087734F" w:rsidP="008773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EC384" w14:textId="77777777" w:rsidR="00070889" w:rsidRDefault="00070889" w:rsidP="00F56A95">
      <w:pPr>
        <w:spacing w:after="0" w:line="240" w:lineRule="auto"/>
      </w:pPr>
      <w:r>
        <w:separator/>
      </w:r>
    </w:p>
  </w:footnote>
  <w:footnote w:type="continuationSeparator" w:id="0">
    <w:p w14:paraId="0B96B53C" w14:textId="77777777" w:rsidR="00070889" w:rsidRDefault="00070889" w:rsidP="00F56A95">
      <w:pPr>
        <w:spacing w:after="0" w:line="240" w:lineRule="auto"/>
      </w:pPr>
      <w:r>
        <w:continuationSeparator/>
      </w:r>
    </w:p>
  </w:footnote>
  <w:footnote w:id="1">
    <w:p w14:paraId="7BB22FD9" w14:textId="5CF8CD82" w:rsidR="00094948" w:rsidRPr="00F56A95" w:rsidRDefault="00094948" w:rsidP="00B55935">
      <w:pPr>
        <w:spacing w:before="100" w:beforeAutospacing="1" w:after="100" w:afterAutospacing="1" w:line="240" w:lineRule="auto"/>
        <w:jc w:val="both"/>
        <w:rPr>
          <w:rFonts w:ascii="Times New Roman" w:eastAsia="Times New Roman" w:hAnsi="Times New Roman" w:cs="Times New Roman"/>
          <w:sz w:val="24"/>
          <w:szCs w:val="24"/>
          <w:lang w:val="en-ZA" w:eastAsia="en-GB"/>
        </w:rPr>
      </w:pPr>
      <w:r>
        <w:rPr>
          <w:rStyle w:val="FootnoteReference"/>
        </w:rPr>
        <w:footnoteRef/>
      </w:r>
      <w:r>
        <w:t xml:space="preserve"> </w:t>
      </w:r>
      <w:r w:rsidRPr="001A2B8B">
        <w:rPr>
          <w:rFonts w:ascii="Calibri" w:eastAsia="Times New Roman" w:hAnsi="Calibri" w:cs="Calibri"/>
          <w:sz w:val="20"/>
          <w:szCs w:val="20"/>
          <w:lang w:val="en-ZA" w:eastAsia="en-GB"/>
        </w:rPr>
        <w:t>Regional multistakeholder consultations will be facilitated by UNEP and the GO4SDGs initiative in cooperation with Major Groups and other stakeholders</w:t>
      </w:r>
      <w:r w:rsidR="0089506C">
        <w:rPr>
          <w:rFonts w:ascii="Calibri" w:eastAsia="Times New Roman" w:hAnsi="Calibri" w:cs="Calibri"/>
          <w:sz w:val="20"/>
          <w:szCs w:val="20"/>
          <w:lang w:val="en-ZA" w:eastAsia="en-GB"/>
        </w:rPr>
        <w:t xml:space="preserve">, and </w:t>
      </w:r>
      <w:r w:rsidRPr="001A2B8B">
        <w:rPr>
          <w:rFonts w:ascii="Calibri" w:eastAsia="Times New Roman" w:hAnsi="Calibri" w:cs="Calibri"/>
          <w:sz w:val="20"/>
          <w:szCs w:val="20"/>
          <w:lang w:val="en-ZA" w:eastAsia="en-GB"/>
        </w:rPr>
        <w:t xml:space="preserve">will be linked and coordinated with the national consultations. More information on these regional consultations is </w:t>
      </w:r>
      <w:r w:rsidRPr="001A2B8B">
        <w:rPr>
          <w:rFonts w:ascii="Calibri" w:eastAsia="Times New Roman" w:hAnsi="Calibri" w:cs="Calibri"/>
          <w:color w:val="0000FF"/>
          <w:sz w:val="20"/>
          <w:szCs w:val="20"/>
          <w:lang w:val="en-ZA" w:eastAsia="en-GB"/>
        </w:rPr>
        <w:t>available here.</w:t>
      </w:r>
    </w:p>
  </w:footnote>
  <w:footnote w:id="2">
    <w:p w14:paraId="5598D178" w14:textId="5D6381F4" w:rsidR="0089506C" w:rsidRPr="0089506C" w:rsidRDefault="0089506C" w:rsidP="00B55935">
      <w:pPr>
        <w:spacing w:before="100" w:beforeAutospacing="1" w:after="100" w:afterAutospacing="1" w:line="240" w:lineRule="auto"/>
        <w:jc w:val="both"/>
        <w:rPr>
          <w:rFonts w:ascii="Times New Roman" w:eastAsia="Times New Roman" w:hAnsi="Times New Roman" w:cs="Times New Roman"/>
          <w:sz w:val="24"/>
          <w:szCs w:val="24"/>
          <w:lang w:val="en-ZA" w:eastAsia="en-GB"/>
        </w:rPr>
      </w:pPr>
      <w:r>
        <w:rPr>
          <w:rStyle w:val="FootnoteReference"/>
        </w:rPr>
        <w:footnoteRef/>
      </w:r>
      <w:r>
        <w:t xml:space="preserve"> </w:t>
      </w:r>
      <w:r w:rsidRPr="001A2B8B">
        <w:rPr>
          <w:rFonts w:ascii="Calibri" w:eastAsia="Times New Roman" w:hAnsi="Calibri" w:cs="Calibri"/>
          <w:sz w:val="20"/>
          <w:szCs w:val="20"/>
          <w:lang w:val="en-ZA" w:eastAsia="en-GB"/>
        </w:rPr>
        <w:t>This can build on and inform Nationally Determined Contributions (NDCs), National Biodiversity Strategies and Action Plans (NBSAPs), green economy/green recovery, and SDG frameworks</w:t>
      </w:r>
      <w:r w:rsidR="005B1E66">
        <w:rPr>
          <w:rFonts w:ascii="Calibri" w:eastAsia="Times New Roman" w:hAnsi="Calibri" w:cs="Calibri"/>
          <w:sz w:val="20"/>
          <w:szCs w:val="20"/>
          <w:lang w:val="en-ZA" w:eastAsia="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C3F26"/>
    <w:multiLevelType w:val="hybridMultilevel"/>
    <w:tmpl w:val="E05A77B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CE286F"/>
    <w:multiLevelType w:val="multilevel"/>
    <w:tmpl w:val="4B383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E065E6"/>
    <w:multiLevelType w:val="multilevel"/>
    <w:tmpl w:val="4B383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E2A86"/>
    <w:multiLevelType w:val="hybridMultilevel"/>
    <w:tmpl w:val="E6746B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8D00A6"/>
    <w:multiLevelType w:val="multilevel"/>
    <w:tmpl w:val="4B383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96064"/>
    <w:multiLevelType w:val="hybridMultilevel"/>
    <w:tmpl w:val="71B2525A"/>
    <w:lvl w:ilvl="0" w:tplc="4558C7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7221A9"/>
    <w:multiLevelType w:val="hybridMultilevel"/>
    <w:tmpl w:val="1A14D92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EAC710D"/>
    <w:multiLevelType w:val="multilevel"/>
    <w:tmpl w:val="9F7E42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20D07D7D"/>
    <w:multiLevelType w:val="hybridMultilevel"/>
    <w:tmpl w:val="56FA051A"/>
    <w:lvl w:ilvl="0" w:tplc="1452CF5E">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01">
      <w:start w:val="1"/>
      <w:numFmt w:val="bullet"/>
      <w:lvlText w:val=""/>
      <w:lvlJc w:val="left"/>
      <w:pPr>
        <w:ind w:left="360" w:hanging="360"/>
      </w:pPr>
      <w:rPr>
        <w:rFonts w:ascii="Symbol" w:hAnsi="Symbol"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C54BFA"/>
    <w:multiLevelType w:val="hybridMultilevel"/>
    <w:tmpl w:val="ECF07B9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79415E3"/>
    <w:multiLevelType w:val="hybridMultilevel"/>
    <w:tmpl w:val="9A2AB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261119"/>
    <w:multiLevelType w:val="hybridMultilevel"/>
    <w:tmpl w:val="60FC3FA0"/>
    <w:lvl w:ilvl="0" w:tplc="81B808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874D38"/>
    <w:multiLevelType w:val="hybridMultilevel"/>
    <w:tmpl w:val="425C358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4665048"/>
    <w:multiLevelType w:val="multilevel"/>
    <w:tmpl w:val="4B383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B202C3"/>
    <w:multiLevelType w:val="multilevel"/>
    <w:tmpl w:val="36B0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757CAD"/>
    <w:multiLevelType w:val="hybridMultilevel"/>
    <w:tmpl w:val="0B0AF92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683AD5"/>
    <w:multiLevelType w:val="multilevel"/>
    <w:tmpl w:val="D18C6EE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F897880"/>
    <w:multiLevelType w:val="multilevel"/>
    <w:tmpl w:val="4B383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DA6ED9"/>
    <w:multiLevelType w:val="hybridMultilevel"/>
    <w:tmpl w:val="ADEEF8B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B994CDE"/>
    <w:multiLevelType w:val="hybridMultilevel"/>
    <w:tmpl w:val="DFF4122A"/>
    <w:lvl w:ilvl="0" w:tplc="5DFAC18E">
      <w:start w:val="4"/>
      <w:numFmt w:val="decimal"/>
      <w:lvlText w:val="%1."/>
      <w:lvlJc w:val="left"/>
      <w:pPr>
        <w:ind w:left="360" w:hanging="360"/>
      </w:pPr>
      <w:rPr>
        <w:rFonts w:eastAsiaTheme="minorHAnsi"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D123C30"/>
    <w:multiLevelType w:val="hybridMultilevel"/>
    <w:tmpl w:val="4B069D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0835DD6"/>
    <w:multiLevelType w:val="hybridMultilevel"/>
    <w:tmpl w:val="65A6314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2367E19"/>
    <w:multiLevelType w:val="multilevel"/>
    <w:tmpl w:val="09D6C1A2"/>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ascii="Calibri" w:hAnsi="Calibri" w:cs="Calibri" w:hint="default"/>
        <w:i/>
        <w:sz w:val="26"/>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4CD467D"/>
    <w:multiLevelType w:val="hybridMultilevel"/>
    <w:tmpl w:val="F7DE8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6F7863"/>
    <w:multiLevelType w:val="hybridMultilevel"/>
    <w:tmpl w:val="A454A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525723"/>
    <w:multiLevelType w:val="hybridMultilevel"/>
    <w:tmpl w:val="C5AA8D38"/>
    <w:lvl w:ilvl="0" w:tplc="04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24E6C28"/>
    <w:multiLevelType w:val="hybridMultilevel"/>
    <w:tmpl w:val="007CD4FA"/>
    <w:lvl w:ilvl="0" w:tplc="FF9E05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B26237"/>
    <w:multiLevelType w:val="hybridMultilevel"/>
    <w:tmpl w:val="D352B2AA"/>
    <w:lvl w:ilvl="0" w:tplc="23F25A2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F55E29"/>
    <w:multiLevelType w:val="hybridMultilevel"/>
    <w:tmpl w:val="3B2EA1C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7123249"/>
    <w:multiLevelType w:val="multilevel"/>
    <w:tmpl w:val="4B383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81429D"/>
    <w:multiLevelType w:val="hybridMultilevel"/>
    <w:tmpl w:val="9FDA16A0"/>
    <w:lvl w:ilvl="0" w:tplc="5F5CE17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711470">
    <w:abstractNumId w:val="13"/>
  </w:num>
  <w:num w:numId="2" w16cid:durableId="934286932">
    <w:abstractNumId w:val="14"/>
  </w:num>
  <w:num w:numId="3" w16cid:durableId="1818765993">
    <w:abstractNumId w:val="4"/>
  </w:num>
  <w:num w:numId="4" w16cid:durableId="585579196">
    <w:abstractNumId w:val="17"/>
  </w:num>
  <w:num w:numId="5" w16cid:durableId="628125286">
    <w:abstractNumId w:val="1"/>
  </w:num>
  <w:num w:numId="6" w16cid:durableId="1144465814">
    <w:abstractNumId w:val="29"/>
  </w:num>
  <w:num w:numId="7" w16cid:durableId="629677401">
    <w:abstractNumId w:val="2"/>
  </w:num>
  <w:num w:numId="8" w16cid:durableId="1786346653">
    <w:abstractNumId w:val="22"/>
  </w:num>
  <w:num w:numId="9" w16cid:durableId="6450265">
    <w:abstractNumId w:val="16"/>
  </w:num>
  <w:num w:numId="10" w16cid:durableId="401683800">
    <w:abstractNumId w:val="24"/>
  </w:num>
  <w:num w:numId="11" w16cid:durableId="25065820">
    <w:abstractNumId w:val="23"/>
  </w:num>
  <w:num w:numId="12" w16cid:durableId="951978590">
    <w:abstractNumId w:val="3"/>
  </w:num>
  <w:num w:numId="13" w16cid:durableId="1279797361">
    <w:abstractNumId w:val="8"/>
  </w:num>
  <w:num w:numId="14" w16cid:durableId="1456871592">
    <w:abstractNumId w:val="30"/>
  </w:num>
  <w:num w:numId="15" w16cid:durableId="36320621">
    <w:abstractNumId w:val="15"/>
  </w:num>
  <w:num w:numId="16" w16cid:durableId="598872296">
    <w:abstractNumId w:val="5"/>
  </w:num>
  <w:num w:numId="17" w16cid:durableId="350381093">
    <w:abstractNumId w:val="20"/>
  </w:num>
  <w:num w:numId="18" w16cid:durableId="79302755">
    <w:abstractNumId w:val="26"/>
  </w:num>
  <w:num w:numId="19" w16cid:durableId="1174109384">
    <w:abstractNumId w:val="7"/>
  </w:num>
  <w:num w:numId="20" w16cid:durableId="305471520">
    <w:abstractNumId w:val="27"/>
  </w:num>
  <w:num w:numId="21" w16cid:durableId="1758556040">
    <w:abstractNumId w:val="6"/>
  </w:num>
  <w:num w:numId="22" w16cid:durableId="322782809">
    <w:abstractNumId w:val="18"/>
  </w:num>
  <w:num w:numId="23" w16cid:durableId="1979845970">
    <w:abstractNumId w:val="9"/>
  </w:num>
  <w:num w:numId="24" w16cid:durableId="575357548">
    <w:abstractNumId w:val="21"/>
  </w:num>
  <w:num w:numId="25" w16cid:durableId="1276208538">
    <w:abstractNumId w:val="10"/>
  </w:num>
  <w:num w:numId="26" w16cid:durableId="2015262466">
    <w:abstractNumId w:val="12"/>
  </w:num>
  <w:num w:numId="27" w16cid:durableId="422846827">
    <w:abstractNumId w:val="25"/>
  </w:num>
  <w:num w:numId="28" w16cid:durableId="35012745">
    <w:abstractNumId w:val="0"/>
  </w:num>
  <w:num w:numId="29" w16cid:durableId="190384739">
    <w:abstractNumId w:val="19"/>
  </w:num>
  <w:num w:numId="30" w16cid:durableId="1679580750">
    <w:abstractNumId w:val="28"/>
  </w:num>
  <w:num w:numId="31" w16cid:durableId="1476010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3NjAxMzA3MDIytDRU0lEKTi0uzszPAykwrAUAZDz4zywAAAA="/>
  </w:docVars>
  <w:rsids>
    <w:rsidRoot w:val="00D21FCB"/>
    <w:rsid w:val="000019AE"/>
    <w:rsid w:val="000023CF"/>
    <w:rsid w:val="000045AB"/>
    <w:rsid w:val="0001782B"/>
    <w:rsid w:val="00020397"/>
    <w:rsid w:val="000233A6"/>
    <w:rsid w:val="000328B4"/>
    <w:rsid w:val="0003390A"/>
    <w:rsid w:val="00037213"/>
    <w:rsid w:val="000437A8"/>
    <w:rsid w:val="0004668D"/>
    <w:rsid w:val="00051A26"/>
    <w:rsid w:val="00056058"/>
    <w:rsid w:val="0006091A"/>
    <w:rsid w:val="00065470"/>
    <w:rsid w:val="00070889"/>
    <w:rsid w:val="00090FAA"/>
    <w:rsid w:val="00094948"/>
    <w:rsid w:val="00095197"/>
    <w:rsid w:val="000A00A9"/>
    <w:rsid w:val="000A124F"/>
    <w:rsid w:val="000B3395"/>
    <w:rsid w:val="000B592F"/>
    <w:rsid w:val="000D6681"/>
    <w:rsid w:val="000F5030"/>
    <w:rsid w:val="00101879"/>
    <w:rsid w:val="00106BC6"/>
    <w:rsid w:val="0011028F"/>
    <w:rsid w:val="001105FC"/>
    <w:rsid w:val="0011088B"/>
    <w:rsid w:val="0011370D"/>
    <w:rsid w:val="001165BA"/>
    <w:rsid w:val="00132F63"/>
    <w:rsid w:val="001366FD"/>
    <w:rsid w:val="00141869"/>
    <w:rsid w:val="001435A6"/>
    <w:rsid w:val="0014659F"/>
    <w:rsid w:val="001558F7"/>
    <w:rsid w:val="00160FFB"/>
    <w:rsid w:val="001611E6"/>
    <w:rsid w:val="00163EDF"/>
    <w:rsid w:val="001745EF"/>
    <w:rsid w:val="00181C3F"/>
    <w:rsid w:val="00184F64"/>
    <w:rsid w:val="001900B5"/>
    <w:rsid w:val="00195174"/>
    <w:rsid w:val="001A2B8B"/>
    <w:rsid w:val="001A4F84"/>
    <w:rsid w:val="001A7D85"/>
    <w:rsid w:val="001B3819"/>
    <w:rsid w:val="001B7DB1"/>
    <w:rsid w:val="001C2982"/>
    <w:rsid w:val="001C40CA"/>
    <w:rsid w:val="001C42DE"/>
    <w:rsid w:val="001C4CAC"/>
    <w:rsid w:val="001D0569"/>
    <w:rsid w:val="001D0CCE"/>
    <w:rsid w:val="001D78FF"/>
    <w:rsid w:val="001E0C5F"/>
    <w:rsid w:val="001E5992"/>
    <w:rsid w:val="00202BD4"/>
    <w:rsid w:val="00203CE2"/>
    <w:rsid w:val="00207B4B"/>
    <w:rsid w:val="00207FA4"/>
    <w:rsid w:val="00213242"/>
    <w:rsid w:val="002151F4"/>
    <w:rsid w:val="00217AB2"/>
    <w:rsid w:val="00222530"/>
    <w:rsid w:val="002241A0"/>
    <w:rsid w:val="00235340"/>
    <w:rsid w:val="00240169"/>
    <w:rsid w:val="00256FE3"/>
    <w:rsid w:val="00260897"/>
    <w:rsid w:val="00265AED"/>
    <w:rsid w:val="00271D77"/>
    <w:rsid w:val="0027765D"/>
    <w:rsid w:val="002813BA"/>
    <w:rsid w:val="0029651B"/>
    <w:rsid w:val="002972A0"/>
    <w:rsid w:val="002A384D"/>
    <w:rsid w:val="002A4211"/>
    <w:rsid w:val="002B31E1"/>
    <w:rsid w:val="002B69AC"/>
    <w:rsid w:val="002C0AC4"/>
    <w:rsid w:val="002C1169"/>
    <w:rsid w:val="002C6C94"/>
    <w:rsid w:val="002C7658"/>
    <w:rsid w:val="002D74FF"/>
    <w:rsid w:val="002E382F"/>
    <w:rsid w:val="002E4459"/>
    <w:rsid w:val="002E45DA"/>
    <w:rsid w:val="002F627D"/>
    <w:rsid w:val="0030718C"/>
    <w:rsid w:val="003214D1"/>
    <w:rsid w:val="00326773"/>
    <w:rsid w:val="00334618"/>
    <w:rsid w:val="00344029"/>
    <w:rsid w:val="00346431"/>
    <w:rsid w:val="00361924"/>
    <w:rsid w:val="00366849"/>
    <w:rsid w:val="00386F4C"/>
    <w:rsid w:val="003900DE"/>
    <w:rsid w:val="003962A4"/>
    <w:rsid w:val="003A18C7"/>
    <w:rsid w:val="003A5B43"/>
    <w:rsid w:val="003B026A"/>
    <w:rsid w:val="003B2AB2"/>
    <w:rsid w:val="003C09DB"/>
    <w:rsid w:val="003C1905"/>
    <w:rsid w:val="003C6420"/>
    <w:rsid w:val="003C7C90"/>
    <w:rsid w:val="003D2F68"/>
    <w:rsid w:val="003E1514"/>
    <w:rsid w:val="003F11AD"/>
    <w:rsid w:val="00401E34"/>
    <w:rsid w:val="00406405"/>
    <w:rsid w:val="0042291D"/>
    <w:rsid w:val="004269A6"/>
    <w:rsid w:val="0043140F"/>
    <w:rsid w:val="0044274E"/>
    <w:rsid w:val="0044369C"/>
    <w:rsid w:val="00444597"/>
    <w:rsid w:val="004475E2"/>
    <w:rsid w:val="004505DA"/>
    <w:rsid w:val="00457931"/>
    <w:rsid w:val="004813B8"/>
    <w:rsid w:val="004835E1"/>
    <w:rsid w:val="0048369B"/>
    <w:rsid w:val="00487056"/>
    <w:rsid w:val="004873A6"/>
    <w:rsid w:val="00496A25"/>
    <w:rsid w:val="004B122D"/>
    <w:rsid w:val="004B38E5"/>
    <w:rsid w:val="004C066D"/>
    <w:rsid w:val="004D32A1"/>
    <w:rsid w:val="004D68CF"/>
    <w:rsid w:val="004E06C5"/>
    <w:rsid w:val="004E4623"/>
    <w:rsid w:val="004E5492"/>
    <w:rsid w:val="004E6059"/>
    <w:rsid w:val="004E7399"/>
    <w:rsid w:val="004F2A3B"/>
    <w:rsid w:val="004F3ABB"/>
    <w:rsid w:val="004F3CC4"/>
    <w:rsid w:val="004F5C80"/>
    <w:rsid w:val="004F5CD7"/>
    <w:rsid w:val="00503ABE"/>
    <w:rsid w:val="005061BF"/>
    <w:rsid w:val="0051245B"/>
    <w:rsid w:val="0052116C"/>
    <w:rsid w:val="0052331B"/>
    <w:rsid w:val="00525C59"/>
    <w:rsid w:val="00533EA0"/>
    <w:rsid w:val="005358AD"/>
    <w:rsid w:val="00546A14"/>
    <w:rsid w:val="005476B1"/>
    <w:rsid w:val="0055074E"/>
    <w:rsid w:val="00551ECB"/>
    <w:rsid w:val="0055215B"/>
    <w:rsid w:val="00552AD8"/>
    <w:rsid w:val="0055495E"/>
    <w:rsid w:val="00557623"/>
    <w:rsid w:val="005716D0"/>
    <w:rsid w:val="00574405"/>
    <w:rsid w:val="0057752E"/>
    <w:rsid w:val="00581953"/>
    <w:rsid w:val="00582516"/>
    <w:rsid w:val="00583281"/>
    <w:rsid w:val="00583467"/>
    <w:rsid w:val="00585EEB"/>
    <w:rsid w:val="00585FA9"/>
    <w:rsid w:val="00587B6F"/>
    <w:rsid w:val="005925D7"/>
    <w:rsid w:val="00594919"/>
    <w:rsid w:val="00595C24"/>
    <w:rsid w:val="005A2367"/>
    <w:rsid w:val="005A251A"/>
    <w:rsid w:val="005B11FB"/>
    <w:rsid w:val="005B1C82"/>
    <w:rsid w:val="005B1E66"/>
    <w:rsid w:val="005B5ACF"/>
    <w:rsid w:val="005D3ED9"/>
    <w:rsid w:val="005E0014"/>
    <w:rsid w:val="005E0F85"/>
    <w:rsid w:val="005E5B44"/>
    <w:rsid w:val="005F34F9"/>
    <w:rsid w:val="00600CD5"/>
    <w:rsid w:val="00601824"/>
    <w:rsid w:val="006030E9"/>
    <w:rsid w:val="00607EA0"/>
    <w:rsid w:val="006104B3"/>
    <w:rsid w:val="0061266E"/>
    <w:rsid w:val="00620D06"/>
    <w:rsid w:val="006214FB"/>
    <w:rsid w:val="00636648"/>
    <w:rsid w:val="00636BF7"/>
    <w:rsid w:val="0064367C"/>
    <w:rsid w:val="006679E0"/>
    <w:rsid w:val="006704E2"/>
    <w:rsid w:val="00670DFB"/>
    <w:rsid w:val="00673E9A"/>
    <w:rsid w:val="00677369"/>
    <w:rsid w:val="00677AD3"/>
    <w:rsid w:val="006B126F"/>
    <w:rsid w:val="006B234E"/>
    <w:rsid w:val="006B2780"/>
    <w:rsid w:val="006B3667"/>
    <w:rsid w:val="006C51C5"/>
    <w:rsid w:val="006C7FBA"/>
    <w:rsid w:val="006E5D1C"/>
    <w:rsid w:val="006F28FA"/>
    <w:rsid w:val="006F4A96"/>
    <w:rsid w:val="0070326D"/>
    <w:rsid w:val="00711766"/>
    <w:rsid w:val="007156ED"/>
    <w:rsid w:val="00730D22"/>
    <w:rsid w:val="0073214D"/>
    <w:rsid w:val="00735033"/>
    <w:rsid w:val="0074599B"/>
    <w:rsid w:val="007514B8"/>
    <w:rsid w:val="00754A81"/>
    <w:rsid w:val="00760BBF"/>
    <w:rsid w:val="007638E2"/>
    <w:rsid w:val="00763F18"/>
    <w:rsid w:val="00764C55"/>
    <w:rsid w:val="0076690E"/>
    <w:rsid w:val="007678F5"/>
    <w:rsid w:val="0077080C"/>
    <w:rsid w:val="007741D0"/>
    <w:rsid w:val="0078278B"/>
    <w:rsid w:val="00783E26"/>
    <w:rsid w:val="00791B50"/>
    <w:rsid w:val="0079288E"/>
    <w:rsid w:val="007A7497"/>
    <w:rsid w:val="007B0541"/>
    <w:rsid w:val="007B5E36"/>
    <w:rsid w:val="007C467A"/>
    <w:rsid w:val="007D0BE1"/>
    <w:rsid w:val="007D1E71"/>
    <w:rsid w:val="007D3BC5"/>
    <w:rsid w:val="007D474D"/>
    <w:rsid w:val="007D7E88"/>
    <w:rsid w:val="007E1373"/>
    <w:rsid w:val="007E22D3"/>
    <w:rsid w:val="007E4A77"/>
    <w:rsid w:val="007E56B1"/>
    <w:rsid w:val="007E68CE"/>
    <w:rsid w:val="007E6D90"/>
    <w:rsid w:val="007F6EC2"/>
    <w:rsid w:val="00811406"/>
    <w:rsid w:val="00813263"/>
    <w:rsid w:val="00814571"/>
    <w:rsid w:val="00823B7C"/>
    <w:rsid w:val="00827E3E"/>
    <w:rsid w:val="008313EA"/>
    <w:rsid w:val="00831DBC"/>
    <w:rsid w:val="00833B45"/>
    <w:rsid w:val="0084017F"/>
    <w:rsid w:val="00842A0F"/>
    <w:rsid w:val="008529EC"/>
    <w:rsid w:val="00855DD5"/>
    <w:rsid w:val="008621CA"/>
    <w:rsid w:val="00863659"/>
    <w:rsid w:val="0087734F"/>
    <w:rsid w:val="0088483D"/>
    <w:rsid w:val="00892363"/>
    <w:rsid w:val="0089506C"/>
    <w:rsid w:val="008A0FA2"/>
    <w:rsid w:val="008A311F"/>
    <w:rsid w:val="008A609E"/>
    <w:rsid w:val="008B480E"/>
    <w:rsid w:val="008C0084"/>
    <w:rsid w:val="008D0AF2"/>
    <w:rsid w:val="008D1F6B"/>
    <w:rsid w:val="008E1EDE"/>
    <w:rsid w:val="008E4808"/>
    <w:rsid w:val="008F0B4E"/>
    <w:rsid w:val="008F6CCB"/>
    <w:rsid w:val="00907EEA"/>
    <w:rsid w:val="00923147"/>
    <w:rsid w:val="00935FE2"/>
    <w:rsid w:val="00945295"/>
    <w:rsid w:val="0095010D"/>
    <w:rsid w:val="009528D6"/>
    <w:rsid w:val="00963E39"/>
    <w:rsid w:val="0097196C"/>
    <w:rsid w:val="00972A6F"/>
    <w:rsid w:val="00975224"/>
    <w:rsid w:val="00980D57"/>
    <w:rsid w:val="00980D84"/>
    <w:rsid w:val="009816A1"/>
    <w:rsid w:val="00982884"/>
    <w:rsid w:val="00984C60"/>
    <w:rsid w:val="00984FE5"/>
    <w:rsid w:val="00987576"/>
    <w:rsid w:val="009A6C8E"/>
    <w:rsid w:val="009A722C"/>
    <w:rsid w:val="009B1AB8"/>
    <w:rsid w:val="009B1CE8"/>
    <w:rsid w:val="009B74CF"/>
    <w:rsid w:val="009D24ED"/>
    <w:rsid w:val="009D3BCE"/>
    <w:rsid w:val="009D4396"/>
    <w:rsid w:val="009E078D"/>
    <w:rsid w:val="009E2126"/>
    <w:rsid w:val="009E351A"/>
    <w:rsid w:val="009F720D"/>
    <w:rsid w:val="00A02F58"/>
    <w:rsid w:val="00A0522D"/>
    <w:rsid w:val="00A058DB"/>
    <w:rsid w:val="00A17D6E"/>
    <w:rsid w:val="00A208BC"/>
    <w:rsid w:val="00A224B1"/>
    <w:rsid w:val="00A2554D"/>
    <w:rsid w:val="00A25A0F"/>
    <w:rsid w:val="00A30D4A"/>
    <w:rsid w:val="00A3100F"/>
    <w:rsid w:val="00A342BF"/>
    <w:rsid w:val="00A41A23"/>
    <w:rsid w:val="00A51045"/>
    <w:rsid w:val="00A522E1"/>
    <w:rsid w:val="00A528C2"/>
    <w:rsid w:val="00A54439"/>
    <w:rsid w:val="00A54852"/>
    <w:rsid w:val="00A56747"/>
    <w:rsid w:val="00A570CB"/>
    <w:rsid w:val="00A57F23"/>
    <w:rsid w:val="00A6117B"/>
    <w:rsid w:val="00A6671C"/>
    <w:rsid w:val="00A67761"/>
    <w:rsid w:val="00A72B75"/>
    <w:rsid w:val="00A80629"/>
    <w:rsid w:val="00A81CC1"/>
    <w:rsid w:val="00A9154E"/>
    <w:rsid w:val="00AB27E6"/>
    <w:rsid w:val="00AB2B18"/>
    <w:rsid w:val="00AB5428"/>
    <w:rsid w:val="00AC5655"/>
    <w:rsid w:val="00AC7151"/>
    <w:rsid w:val="00AD3A1B"/>
    <w:rsid w:val="00AD5B12"/>
    <w:rsid w:val="00AD6564"/>
    <w:rsid w:val="00AE57AB"/>
    <w:rsid w:val="00AE6EE8"/>
    <w:rsid w:val="00AF5970"/>
    <w:rsid w:val="00AF6B98"/>
    <w:rsid w:val="00AF6D8A"/>
    <w:rsid w:val="00B01F73"/>
    <w:rsid w:val="00B033C8"/>
    <w:rsid w:val="00B11C2A"/>
    <w:rsid w:val="00B11F39"/>
    <w:rsid w:val="00B31E15"/>
    <w:rsid w:val="00B3250B"/>
    <w:rsid w:val="00B45656"/>
    <w:rsid w:val="00B55935"/>
    <w:rsid w:val="00B61806"/>
    <w:rsid w:val="00B63766"/>
    <w:rsid w:val="00B73BEE"/>
    <w:rsid w:val="00B74EA9"/>
    <w:rsid w:val="00B87936"/>
    <w:rsid w:val="00B87FF4"/>
    <w:rsid w:val="00B96A16"/>
    <w:rsid w:val="00BA26CE"/>
    <w:rsid w:val="00BB3158"/>
    <w:rsid w:val="00BB3CD5"/>
    <w:rsid w:val="00BB4668"/>
    <w:rsid w:val="00BB6BAF"/>
    <w:rsid w:val="00BC666C"/>
    <w:rsid w:val="00BD657F"/>
    <w:rsid w:val="00BE1FB6"/>
    <w:rsid w:val="00BE40C2"/>
    <w:rsid w:val="00BF2C06"/>
    <w:rsid w:val="00BF7912"/>
    <w:rsid w:val="00C0792F"/>
    <w:rsid w:val="00C13934"/>
    <w:rsid w:val="00C15E00"/>
    <w:rsid w:val="00C17D5B"/>
    <w:rsid w:val="00C21575"/>
    <w:rsid w:val="00C2321A"/>
    <w:rsid w:val="00C41C99"/>
    <w:rsid w:val="00C469E9"/>
    <w:rsid w:val="00C5296E"/>
    <w:rsid w:val="00C52A9F"/>
    <w:rsid w:val="00C52F16"/>
    <w:rsid w:val="00C53930"/>
    <w:rsid w:val="00C53B09"/>
    <w:rsid w:val="00C55822"/>
    <w:rsid w:val="00C56F0D"/>
    <w:rsid w:val="00C631F6"/>
    <w:rsid w:val="00C656B3"/>
    <w:rsid w:val="00C769AB"/>
    <w:rsid w:val="00C8289E"/>
    <w:rsid w:val="00C930A0"/>
    <w:rsid w:val="00C930BC"/>
    <w:rsid w:val="00C935F4"/>
    <w:rsid w:val="00CA436F"/>
    <w:rsid w:val="00CB24EA"/>
    <w:rsid w:val="00CB44F1"/>
    <w:rsid w:val="00CB575F"/>
    <w:rsid w:val="00CD2605"/>
    <w:rsid w:val="00CD3233"/>
    <w:rsid w:val="00CD46FF"/>
    <w:rsid w:val="00CD5ED7"/>
    <w:rsid w:val="00CE446E"/>
    <w:rsid w:val="00CE618A"/>
    <w:rsid w:val="00D07B1D"/>
    <w:rsid w:val="00D10558"/>
    <w:rsid w:val="00D21FCB"/>
    <w:rsid w:val="00D22E7E"/>
    <w:rsid w:val="00D26879"/>
    <w:rsid w:val="00D277AE"/>
    <w:rsid w:val="00D41B4C"/>
    <w:rsid w:val="00D42A7E"/>
    <w:rsid w:val="00D4417D"/>
    <w:rsid w:val="00D47C28"/>
    <w:rsid w:val="00D52094"/>
    <w:rsid w:val="00D577D6"/>
    <w:rsid w:val="00D70167"/>
    <w:rsid w:val="00D737E0"/>
    <w:rsid w:val="00D763EC"/>
    <w:rsid w:val="00D77E9C"/>
    <w:rsid w:val="00D80F03"/>
    <w:rsid w:val="00D86E50"/>
    <w:rsid w:val="00DA0626"/>
    <w:rsid w:val="00DA3388"/>
    <w:rsid w:val="00DA4DA9"/>
    <w:rsid w:val="00DC04AB"/>
    <w:rsid w:val="00DC07BB"/>
    <w:rsid w:val="00DC501C"/>
    <w:rsid w:val="00DC6220"/>
    <w:rsid w:val="00DD627D"/>
    <w:rsid w:val="00DE0B22"/>
    <w:rsid w:val="00DE79A7"/>
    <w:rsid w:val="00DF1526"/>
    <w:rsid w:val="00E025AC"/>
    <w:rsid w:val="00E11E6B"/>
    <w:rsid w:val="00E13835"/>
    <w:rsid w:val="00E14ABE"/>
    <w:rsid w:val="00E21200"/>
    <w:rsid w:val="00E23581"/>
    <w:rsid w:val="00E35FEC"/>
    <w:rsid w:val="00E37092"/>
    <w:rsid w:val="00E45BD5"/>
    <w:rsid w:val="00E563FD"/>
    <w:rsid w:val="00E8089D"/>
    <w:rsid w:val="00E90E76"/>
    <w:rsid w:val="00E92ED5"/>
    <w:rsid w:val="00E963F4"/>
    <w:rsid w:val="00EA502B"/>
    <w:rsid w:val="00EB0217"/>
    <w:rsid w:val="00EB1168"/>
    <w:rsid w:val="00EC4FF4"/>
    <w:rsid w:val="00ED5400"/>
    <w:rsid w:val="00ED6C65"/>
    <w:rsid w:val="00EE3D56"/>
    <w:rsid w:val="00EF7339"/>
    <w:rsid w:val="00F00756"/>
    <w:rsid w:val="00F13013"/>
    <w:rsid w:val="00F21184"/>
    <w:rsid w:val="00F21A32"/>
    <w:rsid w:val="00F226D9"/>
    <w:rsid w:val="00F27BEE"/>
    <w:rsid w:val="00F33DB5"/>
    <w:rsid w:val="00F35CAE"/>
    <w:rsid w:val="00F4189A"/>
    <w:rsid w:val="00F4491E"/>
    <w:rsid w:val="00F44E0B"/>
    <w:rsid w:val="00F50356"/>
    <w:rsid w:val="00F50F5A"/>
    <w:rsid w:val="00F52040"/>
    <w:rsid w:val="00F556A4"/>
    <w:rsid w:val="00F55997"/>
    <w:rsid w:val="00F56A95"/>
    <w:rsid w:val="00F6501A"/>
    <w:rsid w:val="00F66591"/>
    <w:rsid w:val="00F70ACA"/>
    <w:rsid w:val="00F72C4F"/>
    <w:rsid w:val="00F759C6"/>
    <w:rsid w:val="00F8487A"/>
    <w:rsid w:val="00F87A6C"/>
    <w:rsid w:val="00F94E8E"/>
    <w:rsid w:val="00F962B6"/>
    <w:rsid w:val="00FA0078"/>
    <w:rsid w:val="00FA0340"/>
    <w:rsid w:val="00FB47D6"/>
    <w:rsid w:val="00FC276F"/>
    <w:rsid w:val="00FD0A8B"/>
    <w:rsid w:val="00FE128B"/>
    <w:rsid w:val="00FE514D"/>
    <w:rsid w:val="00FF3203"/>
    <w:rsid w:val="00FF6E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C31B4"/>
  <w15:docId w15:val="{730D1E39-012A-4AAE-929A-0F389AE4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FCB"/>
  </w:style>
  <w:style w:type="paragraph" w:styleId="Heading1">
    <w:name w:val="heading 1"/>
    <w:basedOn w:val="Normal"/>
    <w:next w:val="Normal"/>
    <w:link w:val="Heading1Char"/>
    <w:uiPriority w:val="9"/>
    <w:qFormat/>
    <w:rsid w:val="001C4C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49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01E3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935F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CCB"/>
    <w:pPr>
      <w:ind w:left="720"/>
      <w:contextualSpacing/>
    </w:pPr>
  </w:style>
  <w:style w:type="table" w:styleId="TableGrid">
    <w:name w:val="Table Grid"/>
    <w:basedOn w:val="TableNormal"/>
    <w:uiPriority w:val="39"/>
    <w:rsid w:val="00673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C4C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8483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1A2B8B"/>
    <w:pPr>
      <w:spacing w:before="100" w:beforeAutospacing="1" w:after="100" w:afterAutospacing="1" w:line="240" w:lineRule="auto"/>
    </w:pPr>
    <w:rPr>
      <w:rFonts w:ascii="Times New Roman" w:eastAsia="Times New Roman" w:hAnsi="Times New Roman" w:cs="Times New Roman"/>
      <w:sz w:val="24"/>
      <w:szCs w:val="24"/>
      <w:lang w:val="en-ZA" w:eastAsia="en-GB"/>
    </w:rPr>
  </w:style>
  <w:style w:type="paragraph" w:styleId="FootnoteText">
    <w:name w:val="footnote text"/>
    <w:basedOn w:val="Normal"/>
    <w:link w:val="FootnoteTextChar"/>
    <w:uiPriority w:val="99"/>
    <w:semiHidden/>
    <w:unhideWhenUsed/>
    <w:rsid w:val="00F56A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6A95"/>
    <w:rPr>
      <w:sz w:val="20"/>
      <w:szCs w:val="20"/>
    </w:rPr>
  </w:style>
  <w:style w:type="character" w:styleId="FootnoteReference">
    <w:name w:val="footnote reference"/>
    <w:basedOn w:val="DefaultParagraphFont"/>
    <w:uiPriority w:val="99"/>
    <w:semiHidden/>
    <w:unhideWhenUsed/>
    <w:rsid w:val="00F56A95"/>
    <w:rPr>
      <w:vertAlign w:val="superscript"/>
    </w:rPr>
  </w:style>
  <w:style w:type="character" w:customStyle="1" w:styleId="Heading3Char">
    <w:name w:val="Heading 3 Char"/>
    <w:basedOn w:val="DefaultParagraphFont"/>
    <w:link w:val="Heading3"/>
    <w:uiPriority w:val="9"/>
    <w:rsid w:val="00094948"/>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877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34F"/>
  </w:style>
  <w:style w:type="character" w:styleId="PageNumber">
    <w:name w:val="page number"/>
    <w:basedOn w:val="DefaultParagraphFont"/>
    <w:uiPriority w:val="99"/>
    <w:semiHidden/>
    <w:unhideWhenUsed/>
    <w:rsid w:val="0087734F"/>
  </w:style>
  <w:style w:type="character" w:styleId="CommentReference">
    <w:name w:val="annotation reference"/>
    <w:basedOn w:val="DefaultParagraphFont"/>
    <w:uiPriority w:val="99"/>
    <w:semiHidden/>
    <w:unhideWhenUsed/>
    <w:rsid w:val="0077080C"/>
    <w:rPr>
      <w:sz w:val="16"/>
      <w:szCs w:val="16"/>
    </w:rPr>
  </w:style>
  <w:style w:type="paragraph" w:styleId="CommentText">
    <w:name w:val="annotation text"/>
    <w:basedOn w:val="Normal"/>
    <w:link w:val="CommentTextChar"/>
    <w:uiPriority w:val="99"/>
    <w:unhideWhenUsed/>
    <w:rsid w:val="0077080C"/>
    <w:pPr>
      <w:spacing w:line="240" w:lineRule="auto"/>
    </w:pPr>
    <w:rPr>
      <w:sz w:val="20"/>
      <w:szCs w:val="20"/>
    </w:rPr>
  </w:style>
  <w:style w:type="character" w:customStyle="1" w:styleId="CommentTextChar">
    <w:name w:val="Comment Text Char"/>
    <w:basedOn w:val="DefaultParagraphFont"/>
    <w:link w:val="CommentText"/>
    <w:uiPriority w:val="99"/>
    <w:rsid w:val="0077080C"/>
    <w:rPr>
      <w:sz w:val="20"/>
      <w:szCs w:val="20"/>
    </w:rPr>
  </w:style>
  <w:style w:type="paragraph" w:styleId="CommentSubject">
    <w:name w:val="annotation subject"/>
    <w:basedOn w:val="CommentText"/>
    <w:next w:val="CommentText"/>
    <w:link w:val="CommentSubjectChar"/>
    <w:uiPriority w:val="99"/>
    <w:semiHidden/>
    <w:unhideWhenUsed/>
    <w:rsid w:val="0077080C"/>
    <w:rPr>
      <w:b/>
      <w:bCs/>
    </w:rPr>
  </w:style>
  <w:style w:type="character" w:customStyle="1" w:styleId="CommentSubjectChar">
    <w:name w:val="Comment Subject Char"/>
    <w:basedOn w:val="CommentTextChar"/>
    <w:link w:val="CommentSubject"/>
    <w:uiPriority w:val="99"/>
    <w:semiHidden/>
    <w:rsid w:val="0077080C"/>
    <w:rPr>
      <w:b/>
      <w:bCs/>
      <w:sz w:val="20"/>
      <w:szCs w:val="20"/>
    </w:rPr>
  </w:style>
  <w:style w:type="character" w:customStyle="1" w:styleId="Heading4Char">
    <w:name w:val="Heading 4 Char"/>
    <w:basedOn w:val="DefaultParagraphFont"/>
    <w:link w:val="Heading4"/>
    <w:uiPriority w:val="9"/>
    <w:rsid w:val="00401E3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935F4"/>
    <w:rPr>
      <w:rFonts w:asciiTheme="majorHAnsi" w:eastAsiaTheme="majorEastAsia" w:hAnsiTheme="majorHAnsi" w:cstheme="majorBidi"/>
      <w:color w:val="2F5496" w:themeColor="accent1" w:themeShade="BF"/>
    </w:rPr>
  </w:style>
  <w:style w:type="paragraph" w:styleId="BalloonText">
    <w:name w:val="Balloon Text"/>
    <w:basedOn w:val="Normal"/>
    <w:link w:val="BalloonTextChar"/>
    <w:uiPriority w:val="99"/>
    <w:semiHidden/>
    <w:unhideWhenUsed/>
    <w:rsid w:val="00132F6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2F63"/>
    <w:rPr>
      <w:rFonts w:ascii="Times New Roman" w:hAnsi="Times New Roman" w:cs="Times New Roman"/>
      <w:sz w:val="18"/>
      <w:szCs w:val="18"/>
    </w:rPr>
  </w:style>
  <w:style w:type="numbering" w:customStyle="1" w:styleId="CurrentList1">
    <w:name w:val="Current List1"/>
    <w:uiPriority w:val="99"/>
    <w:rsid w:val="004E6059"/>
  </w:style>
  <w:style w:type="paragraph" w:styleId="Revision">
    <w:name w:val="Revision"/>
    <w:hidden/>
    <w:uiPriority w:val="99"/>
    <w:semiHidden/>
    <w:rsid w:val="00BF79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21943">
      <w:bodyDiv w:val="1"/>
      <w:marLeft w:val="0"/>
      <w:marRight w:val="0"/>
      <w:marTop w:val="0"/>
      <w:marBottom w:val="0"/>
      <w:divBdr>
        <w:top w:val="none" w:sz="0" w:space="0" w:color="auto"/>
        <w:left w:val="none" w:sz="0" w:space="0" w:color="auto"/>
        <w:bottom w:val="none" w:sz="0" w:space="0" w:color="auto"/>
        <w:right w:val="none" w:sz="0" w:space="0" w:color="auto"/>
      </w:divBdr>
      <w:divsChild>
        <w:div w:id="37167594">
          <w:marLeft w:val="0"/>
          <w:marRight w:val="0"/>
          <w:marTop w:val="0"/>
          <w:marBottom w:val="0"/>
          <w:divBdr>
            <w:top w:val="none" w:sz="0" w:space="0" w:color="auto"/>
            <w:left w:val="none" w:sz="0" w:space="0" w:color="auto"/>
            <w:bottom w:val="none" w:sz="0" w:space="0" w:color="auto"/>
            <w:right w:val="none" w:sz="0" w:space="0" w:color="auto"/>
          </w:divBdr>
          <w:divsChild>
            <w:div w:id="1819105756">
              <w:marLeft w:val="0"/>
              <w:marRight w:val="0"/>
              <w:marTop w:val="0"/>
              <w:marBottom w:val="0"/>
              <w:divBdr>
                <w:top w:val="none" w:sz="0" w:space="0" w:color="auto"/>
                <w:left w:val="none" w:sz="0" w:space="0" w:color="auto"/>
                <w:bottom w:val="none" w:sz="0" w:space="0" w:color="auto"/>
                <w:right w:val="none" w:sz="0" w:space="0" w:color="auto"/>
              </w:divBdr>
              <w:divsChild>
                <w:div w:id="6048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54456">
      <w:bodyDiv w:val="1"/>
      <w:marLeft w:val="0"/>
      <w:marRight w:val="0"/>
      <w:marTop w:val="0"/>
      <w:marBottom w:val="0"/>
      <w:divBdr>
        <w:top w:val="none" w:sz="0" w:space="0" w:color="auto"/>
        <w:left w:val="none" w:sz="0" w:space="0" w:color="auto"/>
        <w:bottom w:val="none" w:sz="0" w:space="0" w:color="auto"/>
        <w:right w:val="none" w:sz="0" w:space="0" w:color="auto"/>
      </w:divBdr>
      <w:divsChild>
        <w:div w:id="1846287968">
          <w:marLeft w:val="0"/>
          <w:marRight w:val="0"/>
          <w:marTop w:val="0"/>
          <w:marBottom w:val="0"/>
          <w:divBdr>
            <w:top w:val="none" w:sz="0" w:space="0" w:color="auto"/>
            <w:left w:val="none" w:sz="0" w:space="0" w:color="auto"/>
            <w:bottom w:val="none" w:sz="0" w:space="0" w:color="auto"/>
            <w:right w:val="none" w:sz="0" w:space="0" w:color="auto"/>
          </w:divBdr>
          <w:divsChild>
            <w:div w:id="124353651">
              <w:marLeft w:val="0"/>
              <w:marRight w:val="0"/>
              <w:marTop w:val="0"/>
              <w:marBottom w:val="0"/>
              <w:divBdr>
                <w:top w:val="none" w:sz="0" w:space="0" w:color="auto"/>
                <w:left w:val="none" w:sz="0" w:space="0" w:color="auto"/>
                <w:bottom w:val="none" w:sz="0" w:space="0" w:color="auto"/>
                <w:right w:val="none" w:sz="0" w:space="0" w:color="auto"/>
              </w:divBdr>
              <w:divsChild>
                <w:div w:id="15349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7689">
      <w:bodyDiv w:val="1"/>
      <w:marLeft w:val="0"/>
      <w:marRight w:val="0"/>
      <w:marTop w:val="0"/>
      <w:marBottom w:val="0"/>
      <w:divBdr>
        <w:top w:val="none" w:sz="0" w:space="0" w:color="auto"/>
        <w:left w:val="none" w:sz="0" w:space="0" w:color="auto"/>
        <w:bottom w:val="none" w:sz="0" w:space="0" w:color="auto"/>
        <w:right w:val="none" w:sz="0" w:space="0" w:color="auto"/>
      </w:divBdr>
      <w:divsChild>
        <w:div w:id="1516728534">
          <w:marLeft w:val="0"/>
          <w:marRight w:val="0"/>
          <w:marTop w:val="0"/>
          <w:marBottom w:val="0"/>
          <w:divBdr>
            <w:top w:val="none" w:sz="0" w:space="0" w:color="auto"/>
            <w:left w:val="none" w:sz="0" w:space="0" w:color="auto"/>
            <w:bottom w:val="none" w:sz="0" w:space="0" w:color="auto"/>
            <w:right w:val="none" w:sz="0" w:space="0" w:color="auto"/>
          </w:divBdr>
          <w:divsChild>
            <w:div w:id="1276984036">
              <w:marLeft w:val="0"/>
              <w:marRight w:val="0"/>
              <w:marTop w:val="0"/>
              <w:marBottom w:val="0"/>
              <w:divBdr>
                <w:top w:val="none" w:sz="0" w:space="0" w:color="auto"/>
                <w:left w:val="none" w:sz="0" w:space="0" w:color="auto"/>
                <w:bottom w:val="none" w:sz="0" w:space="0" w:color="auto"/>
                <w:right w:val="none" w:sz="0" w:space="0" w:color="auto"/>
              </w:divBdr>
              <w:divsChild>
                <w:div w:id="9636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9235">
          <w:marLeft w:val="0"/>
          <w:marRight w:val="0"/>
          <w:marTop w:val="0"/>
          <w:marBottom w:val="0"/>
          <w:divBdr>
            <w:top w:val="none" w:sz="0" w:space="0" w:color="auto"/>
            <w:left w:val="none" w:sz="0" w:space="0" w:color="auto"/>
            <w:bottom w:val="none" w:sz="0" w:space="0" w:color="auto"/>
            <w:right w:val="none" w:sz="0" w:space="0" w:color="auto"/>
          </w:divBdr>
          <w:divsChild>
            <w:div w:id="1745250548">
              <w:marLeft w:val="0"/>
              <w:marRight w:val="0"/>
              <w:marTop w:val="0"/>
              <w:marBottom w:val="0"/>
              <w:divBdr>
                <w:top w:val="none" w:sz="0" w:space="0" w:color="auto"/>
                <w:left w:val="none" w:sz="0" w:space="0" w:color="auto"/>
                <w:bottom w:val="none" w:sz="0" w:space="0" w:color="auto"/>
                <w:right w:val="none" w:sz="0" w:space="0" w:color="auto"/>
              </w:divBdr>
              <w:divsChild>
                <w:div w:id="141587120">
                  <w:marLeft w:val="0"/>
                  <w:marRight w:val="0"/>
                  <w:marTop w:val="0"/>
                  <w:marBottom w:val="0"/>
                  <w:divBdr>
                    <w:top w:val="none" w:sz="0" w:space="0" w:color="auto"/>
                    <w:left w:val="none" w:sz="0" w:space="0" w:color="auto"/>
                    <w:bottom w:val="none" w:sz="0" w:space="0" w:color="auto"/>
                    <w:right w:val="none" w:sz="0" w:space="0" w:color="auto"/>
                  </w:divBdr>
                </w:div>
              </w:divsChild>
            </w:div>
            <w:div w:id="1995795680">
              <w:marLeft w:val="0"/>
              <w:marRight w:val="0"/>
              <w:marTop w:val="0"/>
              <w:marBottom w:val="0"/>
              <w:divBdr>
                <w:top w:val="none" w:sz="0" w:space="0" w:color="auto"/>
                <w:left w:val="none" w:sz="0" w:space="0" w:color="auto"/>
                <w:bottom w:val="none" w:sz="0" w:space="0" w:color="auto"/>
                <w:right w:val="none" w:sz="0" w:space="0" w:color="auto"/>
              </w:divBdr>
              <w:divsChild>
                <w:div w:id="34825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7292">
          <w:marLeft w:val="0"/>
          <w:marRight w:val="0"/>
          <w:marTop w:val="0"/>
          <w:marBottom w:val="0"/>
          <w:divBdr>
            <w:top w:val="none" w:sz="0" w:space="0" w:color="auto"/>
            <w:left w:val="none" w:sz="0" w:space="0" w:color="auto"/>
            <w:bottom w:val="none" w:sz="0" w:space="0" w:color="auto"/>
            <w:right w:val="none" w:sz="0" w:space="0" w:color="auto"/>
          </w:divBdr>
          <w:divsChild>
            <w:div w:id="1338726035">
              <w:marLeft w:val="0"/>
              <w:marRight w:val="0"/>
              <w:marTop w:val="0"/>
              <w:marBottom w:val="0"/>
              <w:divBdr>
                <w:top w:val="none" w:sz="0" w:space="0" w:color="auto"/>
                <w:left w:val="none" w:sz="0" w:space="0" w:color="auto"/>
                <w:bottom w:val="none" w:sz="0" w:space="0" w:color="auto"/>
                <w:right w:val="none" w:sz="0" w:space="0" w:color="auto"/>
              </w:divBdr>
              <w:divsChild>
                <w:div w:id="94647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4501">
      <w:bodyDiv w:val="1"/>
      <w:marLeft w:val="0"/>
      <w:marRight w:val="0"/>
      <w:marTop w:val="0"/>
      <w:marBottom w:val="0"/>
      <w:divBdr>
        <w:top w:val="none" w:sz="0" w:space="0" w:color="auto"/>
        <w:left w:val="none" w:sz="0" w:space="0" w:color="auto"/>
        <w:bottom w:val="none" w:sz="0" w:space="0" w:color="auto"/>
        <w:right w:val="none" w:sz="0" w:space="0" w:color="auto"/>
      </w:divBdr>
      <w:divsChild>
        <w:div w:id="1972977011">
          <w:marLeft w:val="0"/>
          <w:marRight w:val="0"/>
          <w:marTop w:val="0"/>
          <w:marBottom w:val="0"/>
          <w:divBdr>
            <w:top w:val="none" w:sz="0" w:space="0" w:color="auto"/>
            <w:left w:val="none" w:sz="0" w:space="0" w:color="auto"/>
            <w:bottom w:val="none" w:sz="0" w:space="0" w:color="auto"/>
            <w:right w:val="none" w:sz="0" w:space="0" w:color="auto"/>
          </w:divBdr>
          <w:divsChild>
            <w:div w:id="1560557234">
              <w:marLeft w:val="0"/>
              <w:marRight w:val="0"/>
              <w:marTop w:val="0"/>
              <w:marBottom w:val="0"/>
              <w:divBdr>
                <w:top w:val="none" w:sz="0" w:space="0" w:color="auto"/>
                <w:left w:val="none" w:sz="0" w:space="0" w:color="auto"/>
                <w:bottom w:val="none" w:sz="0" w:space="0" w:color="auto"/>
                <w:right w:val="none" w:sz="0" w:space="0" w:color="auto"/>
              </w:divBdr>
              <w:divsChild>
                <w:div w:id="11803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D6FAB7DC-F565-7D4C-A802-F99245E9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Esam HABISH</dc:creator>
  <cp:keywords/>
  <dc:description/>
  <cp:lastModifiedBy>hcenr2005@yahoo.com</cp:lastModifiedBy>
  <cp:revision>4</cp:revision>
  <dcterms:created xsi:type="dcterms:W3CDTF">2022-04-22T09:38:00Z</dcterms:created>
  <dcterms:modified xsi:type="dcterms:W3CDTF">2022-04-24T17:41:00Z</dcterms:modified>
</cp:coreProperties>
</file>