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53C" w:rsidRPr="00733C50" w:rsidRDefault="000B253C" w:rsidP="000B253C">
      <w:pPr>
        <w:shd w:val="clear" w:color="auto" w:fill="FFFFFF"/>
        <w:spacing w:before="100" w:beforeAutospacing="1" w:after="100" w:afterAutospacing="1" w:line="240" w:lineRule="auto"/>
        <w:rPr>
          <w:rFonts w:ascii="Arial" w:eastAsia="Times New Roman" w:hAnsi="Arial" w:cs="Arial"/>
          <w:b/>
          <w:color w:val="343434"/>
          <w:sz w:val="21"/>
          <w:szCs w:val="21"/>
        </w:rPr>
      </w:pPr>
      <w:r w:rsidRPr="00733C50">
        <w:rPr>
          <w:rFonts w:ascii="Arial" w:eastAsia="Times New Roman" w:hAnsi="Arial" w:cs="Arial"/>
          <w:b/>
          <w:color w:val="343434"/>
          <w:sz w:val="21"/>
          <w:szCs w:val="21"/>
        </w:rPr>
        <w:t xml:space="preserve">1. </w:t>
      </w:r>
      <w:r w:rsidRPr="00733C50">
        <w:rPr>
          <w:rFonts w:ascii="Arial" w:eastAsia="Times New Roman" w:hAnsi="Arial" w:cs="Arial"/>
          <w:b/>
          <w:color w:val="343434"/>
          <w:sz w:val="21"/>
          <w:szCs w:val="21"/>
        </w:rPr>
        <w:t>How are you seeing technology enable electoral disinformation in your context?</w:t>
      </w:r>
    </w:p>
    <w:p w:rsidR="000B253C" w:rsidRDefault="000B253C" w:rsidP="000B253C">
      <w:pPr>
        <w:shd w:val="clear" w:color="auto" w:fill="FFFFFF"/>
        <w:spacing w:before="100" w:beforeAutospacing="1" w:after="100" w:afterAutospacing="1" w:line="240" w:lineRule="auto"/>
        <w:rPr>
          <w:rFonts w:ascii="Arial" w:eastAsia="Times New Roman" w:hAnsi="Arial" w:cs="Arial"/>
          <w:color w:val="343434"/>
          <w:sz w:val="21"/>
          <w:szCs w:val="21"/>
        </w:rPr>
      </w:pPr>
      <w:r>
        <w:rPr>
          <w:rFonts w:ascii="Arial" w:eastAsia="Times New Roman" w:hAnsi="Arial" w:cs="Arial"/>
          <w:color w:val="343434"/>
          <w:sz w:val="21"/>
          <w:szCs w:val="21"/>
        </w:rPr>
        <w:tab/>
        <w:t>There are five strategies and techniques that may be used to enable electoral disinformation:</w:t>
      </w:r>
    </w:p>
    <w:p w:rsidR="000B253C" w:rsidRDefault="000B253C" w:rsidP="000B253C">
      <w:pPr>
        <w:shd w:val="clear" w:color="auto" w:fill="FFFFFF"/>
        <w:spacing w:before="100" w:beforeAutospacing="1" w:after="100" w:afterAutospacing="1" w:line="240" w:lineRule="auto"/>
        <w:rPr>
          <w:rFonts w:ascii="Arial" w:eastAsia="Times New Roman" w:hAnsi="Arial" w:cs="Arial"/>
          <w:color w:val="343434"/>
          <w:sz w:val="21"/>
          <w:szCs w:val="21"/>
        </w:rPr>
      </w:pPr>
      <w:r>
        <w:rPr>
          <w:rFonts w:ascii="Arial" w:eastAsia="Times New Roman" w:hAnsi="Arial" w:cs="Arial"/>
          <w:color w:val="343434"/>
          <w:sz w:val="21"/>
          <w:szCs w:val="21"/>
        </w:rPr>
        <w:tab/>
        <w:t>a. False profiles, anonymous users, troll and bots generate more traffic and or try to silence certain opinions depending on the motivation of the instigators.</w:t>
      </w:r>
    </w:p>
    <w:p w:rsidR="000B253C" w:rsidRDefault="000B253C" w:rsidP="000B253C">
      <w:pPr>
        <w:shd w:val="clear" w:color="auto" w:fill="FFFFFF"/>
        <w:spacing w:before="100" w:beforeAutospacing="1" w:after="100" w:afterAutospacing="1" w:line="240" w:lineRule="auto"/>
        <w:rPr>
          <w:rFonts w:ascii="Arial" w:eastAsia="Times New Roman" w:hAnsi="Arial" w:cs="Arial"/>
          <w:color w:val="343434"/>
          <w:sz w:val="21"/>
          <w:szCs w:val="21"/>
        </w:rPr>
      </w:pPr>
      <w:r>
        <w:rPr>
          <w:rFonts w:ascii="Arial" w:eastAsia="Times New Roman" w:hAnsi="Arial" w:cs="Arial"/>
          <w:color w:val="343434"/>
          <w:sz w:val="21"/>
          <w:szCs w:val="21"/>
        </w:rPr>
        <w:tab/>
        <w:t>b. Information Operation – entail the collection of tactical information and the dissemination of propaganda inorder to try to gain competitive advantage over an opponent. Similar concept is that of influence campaigns which try to achieve strategic and/or geopolitical outcome like an electoral result.</w:t>
      </w:r>
    </w:p>
    <w:p w:rsidR="000B253C" w:rsidRDefault="000B253C" w:rsidP="000B253C">
      <w:pPr>
        <w:shd w:val="clear" w:color="auto" w:fill="FFFFFF"/>
        <w:spacing w:before="100" w:beforeAutospacing="1" w:after="100" w:afterAutospacing="1" w:line="240" w:lineRule="auto"/>
        <w:rPr>
          <w:rFonts w:ascii="Arial" w:eastAsia="Times New Roman" w:hAnsi="Arial" w:cs="Arial"/>
          <w:color w:val="343434"/>
          <w:sz w:val="21"/>
          <w:szCs w:val="21"/>
        </w:rPr>
      </w:pPr>
      <w:r>
        <w:rPr>
          <w:rFonts w:ascii="Arial" w:eastAsia="Times New Roman" w:hAnsi="Arial" w:cs="Arial"/>
          <w:color w:val="343434"/>
          <w:sz w:val="21"/>
          <w:szCs w:val="21"/>
        </w:rPr>
        <w:tab/>
        <w:t>c.Use of misleading accounts to share and promote content relies on micro targeting. Micro targeting involves people’s online behavior and using the collected data sometimes enriched with other data. It is used to display individually targeted political advertisements.</w:t>
      </w:r>
    </w:p>
    <w:p w:rsidR="000B253C" w:rsidRDefault="000B253C" w:rsidP="000B253C">
      <w:pPr>
        <w:shd w:val="clear" w:color="auto" w:fill="FFFFFF"/>
        <w:spacing w:before="100" w:beforeAutospacing="1" w:after="100" w:afterAutospacing="1" w:line="240" w:lineRule="auto"/>
        <w:rPr>
          <w:rFonts w:ascii="Arial" w:eastAsia="Times New Roman" w:hAnsi="Arial" w:cs="Arial"/>
          <w:color w:val="343434"/>
          <w:sz w:val="21"/>
          <w:szCs w:val="21"/>
        </w:rPr>
      </w:pPr>
      <w:r>
        <w:rPr>
          <w:rFonts w:ascii="Arial" w:eastAsia="Times New Roman" w:hAnsi="Arial" w:cs="Arial"/>
          <w:color w:val="343434"/>
          <w:sz w:val="21"/>
          <w:szCs w:val="21"/>
        </w:rPr>
        <w:tab/>
        <w:t>d. Deliberately publish deceiving, deceptive or incorrect information. Reporting to be real news about politics, economic and culture. This content includes ideologically extreme, hyper partisan or conspirational news and information as well as various forms of propaganda.</w:t>
      </w:r>
    </w:p>
    <w:p w:rsidR="000B253C" w:rsidRDefault="000B253C" w:rsidP="000B253C">
      <w:pPr>
        <w:shd w:val="clear" w:color="auto" w:fill="FFFFFF"/>
        <w:spacing w:before="100" w:beforeAutospacing="1" w:after="100" w:afterAutospacing="1" w:line="240" w:lineRule="auto"/>
        <w:rPr>
          <w:rFonts w:ascii="Arial" w:eastAsia="Times New Roman" w:hAnsi="Arial" w:cs="Arial"/>
          <w:color w:val="343434"/>
          <w:sz w:val="21"/>
          <w:szCs w:val="21"/>
        </w:rPr>
      </w:pPr>
      <w:r>
        <w:rPr>
          <w:rFonts w:ascii="Arial" w:eastAsia="Times New Roman" w:hAnsi="Arial" w:cs="Arial"/>
          <w:color w:val="343434"/>
          <w:sz w:val="21"/>
          <w:szCs w:val="21"/>
        </w:rPr>
        <w:tab/>
        <w:t xml:space="preserve">e. </w:t>
      </w:r>
      <w:r w:rsidR="00733C50">
        <w:rPr>
          <w:rFonts w:ascii="Arial" w:eastAsia="Times New Roman" w:hAnsi="Arial" w:cs="Arial"/>
          <w:color w:val="343434"/>
          <w:sz w:val="21"/>
          <w:szCs w:val="21"/>
        </w:rPr>
        <w:t xml:space="preserve">Misleading visual content – Much of the disinformation circulates in visual content and can be very persuasive. Visual content is more shared than text by social platform’s algorithms. </w:t>
      </w:r>
    </w:p>
    <w:p w:rsidR="00733C50" w:rsidRDefault="00733C50">
      <w:pPr>
        <w:rPr>
          <w:rFonts w:ascii="Arial" w:eastAsia="Times New Roman" w:hAnsi="Arial" w:cs="Arial"/>
          <w:color w:val="343434"/>
          <w:sz w:val="21"/>
          <w:szCs w:val="21"/>
        </w:rPr>
      </w:pPr>
    </w:p>
    <w:p w:rsidR="000B253C" w:rsidRDefault="000B253C">
      <w:pPr>
        <w:rPr>
          <w:rFonts w:ascii="Arial" w:eastAsia="Times New Roman" w:hAnsi="Arial" w:cs="Arial"/>
          <w:b/>
          <w:color w:val="343434"/>
          <w:sz w:val="21"/>
          <w:szCs w:val="21"/>
        </w:rPr>
      </w:pPr>
      <w:r w:rsidRPr="00733C50">
        <w:rPr>
          <w:rFonts w:ascii="Arial" w:eastAsia="Times New Roman" w:hAnsi="Arial" w:cs="Arial"/>
          <w:b/>
          <w:color w:val="343434"/>
          <w:sz w:val="21"/>
          <w:szCs w:val="21"/>
        </w:rPr>
        <w:t>2. What are the challenges in detecting and addressing electoral disinformation?</w:t>
      </w:r>
    </w:p>
    <w:p w:rsidR="00733C50" w:rsidRPr="00733C50" w:rsidRDefault="00733C50" w:rsidP="00733C50">
      <w:pPr>
        <w:shd w:val="clear" w:color="auto" w:fill="FFFFFF"/>
        <w:tabs>
          <w:tab w:val="left" w:pos="630"/>
          <w:tab w:val="left" w:pos="9090"/>
          <w:tab w:val="left" w:pos="9270"/>
        </w:tabs>
        <w:spacing w:before="100" w:beforeAutospacing="1" w:after="100" w:afterAutospacing="1" w:line="240" w:lineRule="auto"/>
        <w:jc w:val="both"/>
        <w:rPr>
          <w:rFonts w:ascii="Arial" w:eastAsia="Times New Roman" w:hAnsi="Arial" w:cs="Arial"/>
          <w:color w:val="343434"/>
          <w:sz w:val="21"/>
          <w:szCs w:val="21"/>
        </w:rPr>
      </w:pPr>
      <w:r>
        <w:rPr>
          <w:rFonts w:ascii="Arial" w:eastAsia="Times New Roman" w:hAnsi="Arial" w:cs="Arial"/>
          <w:color w:val="343434"/>
          <w:sz w:val="21"/>
          <w:szCs w:val="21"/>
        </w:rPr>
        <w:t xml:space="preserve">There are no regulations governing the responsible </w:t>
      </w:r>
      <w:r>
        <w:rPr>
          <w:rFonts w:ascii="Arial" w:eastAsia="Times New Roman" w:hAnsi="Arial" w:cs="Arial"/>
          <w:color w:val="343434"/>
          <w:sz w:val="21"/>
          <w:szCs w:val="21"/>
        </w:rPr>
        <w:t xml:space="preserve">use of social media platforms. Instigators cannot be identified because they use dummy accounts or commonly known as Trolls.    </w:t>
      </w:r>
    </w:p>
    <w:p w:rsidR="000B253C" w:rsidRPr="00733C50" w:rsidRDefault="000B253C" w:rsidP="005F3C7B">
      <w:pPr>
        <w:shd w:val="clear" w:color="auto" w:fill="FFFFFF"/>
        <w:spacing w:before="100" w:beforeAutospacing="1" w:after="100" w:afterAutospacing="1" w:line="240" w:lineRule="auto"/>
        <w:rPr>
          <w:rFonts w:ascii="Arial" w:eastAsia="Times New Roman" w:hAnsi="Arial" w:cs="Arial"/>
          <w:b/>
          <w:color w:val="343434"/>
          <w:sz w:val="21"/>
          <w:szCs w:val="21"/>
        </w:rPr>
      </w:pPr>
      <w:r w:rsidRPr="00733C50">
        <w:rPr>
          <w:rFonts w:ascii="Arial" w:eastAsia="Times New Roman" w:hAnsi="Arial" w:cs="Arial"/>
          <w:b/>
          <w:color w:val="343434"/>
          <w:sz w:val="21"/>
          <w:szCs w:val="21"/>
        </w:rPr>
        <w:t xml:space="preserve">3. </w:t>
      </w:r>
      <w:r w:rsidRPr="00733C50">
        <w:rPr>
          <w:rFonts w:ascii="Arial" w:eastAsia="Times New Roman" w:hAnsi="Arial" w:cs="Arial"/>
          <w:b/>
          <w:color w:val="343434"/>
          <w:sz w:val="21"/>
          <w:szCs w:val="21"/>
        </w:rPr>
        <w:t>What legal and institutional gaps and limitations are contributing to this problem?</w:t>
      </w:r>
    </w:p>
    <w:p w:rsidR="00733C50" w:rsidRDefault="005F3C7B" w:rsidP="000B253C">
      <w:pPr>
        <w:shd w:val="clear" w:color="auto" w:fill="FFFFFF"/>
        <w:spacing w:before="100" w:beforeAutospacing="1" w:after="100" w:afterAutospacing="1" w:line="240" w:lineRule="auto"/>
        <w:rPr>
          <w:rFonts w:ascii="Arial" w:eastAsia="Times New Roman" w:hAnsi="Arial" w:cs="Arial"/>
          <w:color w:val="343434"/>
          <w:sz w:val="21"/>
          <w:szCs w:val="21"/>
        </w:rPr>
      </w:pPr>
      <w:r>
        <w:rPr>
          <w:rFonts w:ascii="Arial" w:eastAsia="Times New Roman" w:hAnsi="Arial" w:cs="Arial"/>
          <w:color w:val="343434"/>
          <w:sz w:val="21"/>
          <w:szCs w:val="21"/>
        </w:rPr>
        <w:t xml:space="preserve">Anyone can post anything, whether it is true or not, on social media and it can be widely disseminated because anyone can share. Since not all accounts are not verified, it is impossible to identify the source of the false information. </w:t>
      </w:r>
      <w:bookmarkStart w:id="0" w:name="_GoBack"/>
      <w:bookmarkEnd w:id="0"/>
    </w:p>
    <w:p w:rsidR="000B253C" w:rsidRPr="00B67F6E" w:rsidRDefault="000B253C" w:rsidP="000B253C">
      <w:pPr>
        <w:shd w:val="clear" w:color="auto" w:fill="FFFFFF"/>
        <w:spacing w:before="100" w:beforeAutospacing="1" w:after="100" w:afterAutospacing="1" w:line="240" w:lineRule="auto"/>
        <w:rPr>
          <w:rFonts w:ascii="Arial" w:eastAsia="Times New Roman" w:hAnsi="Arial" w:cs="Arial"/>
          <w:b/>
          <w:color w:val="343434"/>
          <w:sz w:val="21"/>
          <w:szCs w:val="21"/>
        </w:rPr>
      </w:pPr>
      <w:r w:rsidRPr="00733C50">
        <w:rPr>
          <w:rFonts w:ascii="Arial" w:eastAsia="Times New Roman" w:hAnsi="Arial" w:cs="Arial"/>
          <w:b/>
          <w:color w:val="343434"/>
          <w:sz w:val="21"/>
          <w:szCs w:val="21"/>
        </w:rPr>
        <w:t xml:space="preserve">4. </w:t>
      </w:r>
      <w:r w:rsidRPr="00733C50">
        <w:rPr>
          <w:rFonts w:ascii="Arial" w:eastAsia="Times New Roman" w:hAnsi="Arial" w:cs="Arial"/>
          <w:b/>
          <w:color w:val="343434"/>
          <w:sz w:val="21"/>
          <w:szCs w:val="21"/>
        </w:rPr>
        <w:t>What real and potential impacts on electoral processes concern you most?</w:t>
      </w:r>
    </w:p>
    <w:p w:rsidR="009F4A65" w:rsidRDefault="009F4A65">
      <w:pPr>
        <w:rPr>
          <w:rFonts w:ascii="Arial" w:eastAsia="Times New Roman" w:hAnsi="Arial" w:cs="Arial"/>
          <w:color w:val="343434"/>
          <w:sz w:val="21"/>
          <w:szCs w:val="21"/>
        </w:rPr>
      </w:pPr>
      <w:r>
        <w:rPr>
          <w:rFonts w:ascii="Arial" w:eastAsia="Times New Roman" w:hAnsi="Arial" w:cs="Arial"/>
          <w:color w:val="343434"/>
          <w:sz w:val="21"/>
          <w:szCs w:val="21"/>
        </w:rPr>
        <w:t xml:space="preserve">Electoral disinformation may discredit the electoral institutions and undermine and interface with the electoral process. Disinformation in this case, can go from spreading misleading information about the voter registration process to challenge the independence and transparency of the Commission to announcing fake results and denouncing imaginary fraud. </w:t>
      </w:r>
    </w:p>
    <w:p w:rsidR="005F3C7B" w:rsidRDefault="009F4A65">
      <w:pPr>
        <w:rPr>
          <w:rFonts w:ascii="Arial" w:eastAsia="Times New Roman" w:hAnsi="Arial" w:cs="Arial"/>
          <w:color w:val="343434"/>
          <w:sz w:val="21"/>
          <w:szCs w:val="21"/>
        </w:rPr>
      </w:pPr>
      <w:proofErr w:type="gramStart"/>
      <w:r>
        <w:rPr>
          <w:rFonts w:ascii="Arial" w:eastAsia="Times New Roman" w:hAnsi="Arial" w:cs="Arial"/>
          <w:color w:val="343434"/>
          <w:sz w:val="21"/>
          <w:szCs w:val="21"/>
        </w:rPr>
        <w:t>On candidates, particularly women candidates.</w:t>
      </w:r>
      <w:proofErr w:type="gramEnd"/>
      <w:r>
        <w:rPr>
          <w:rFonts w:ascii="Arial" w:eastAsia="Times New Roman" w:hAnsi="Arial" w:cs="Arial"/>
          <w:color w:val="343434"/>
          <w:sz w:val="21"/>
          <w:szCs w:val="21"/>
        </w:rPr>
        <w:t xml:space="preserve"> The goal is to dissuade political actors to run as candidates to bully them to resign.  False information about women candidates spreads farther, faster and more intensely than disinformation about men candidates and that disinformation tactics</w:t>
      </w:r>
      <w:r w:rsidR="005F3C7B">
        <w:rPr>
          <w:rFonts w:ascii="Arial" w:eastAsia="Times New Roman" w:hAnsi="Arial" w:cs="Arial"/>
          <w:color w:val="343434"/>
          <w:sz w:val="21"/>
          <w:szCs w:val="21"/>
        </w:rPr>
        <w:t xml:space="preserve"> (for instance photos with sexual content) are often used to shame and detest women candidates and others who aspire to take public leadership positions. </w:t>
      </w:r>
    </w:p>
    <w:p w:rsidR="005F3C7B" w:rsidRPr="005F3C7B" w:rsidRDefault="005F3C7B">
      <w:pPr>
        <w:rPr>
          <w:rFonts w:ascii="Arial" w:eastAsia="Times New Roman" w:hAnsi="Arial" w:cs="Arial"/>
          <w:color w:val="343434"/>
          <w:sz w:val="21"/>
          <w:szCs w:val="21"/>
        </w:rPr>
      </w:pPr>
      <w:proofErr w:type="gramStart"/>
      <w:r>
        <w:rPr>
          <w:rFonts w:ascii="Arial" w:eastAsia="Times New Roman" w:hAnsi="Arial" w:cs="Arial"/>
          <w:color w:val="343434"/>
          <w:sz w:val="21"/>
          <w:szCs w:val="21"/>
        </w:rPr>
        <w:t>Political Parties and Independent Political Parties.</w:t>
      </w:r>
      <w:proofErr w:type="gramEnd"/>
      <w:r>
        <w:rPr>
          <w:rFonts w:ascii="Arial" w:eastAsia="Times New Roman" w:hAnsi="Arial" w:cs="Arial"/>
          <w:color w:val="343434"/>
          <w:sz w:val="21"/>
          <w:szCs w:val="21"/>
        </w:rPr>
        <w:t xml:space="preserve"> Depending on the electoral system and legal framework, some system and legal framework, some political parties might have </w:t>
      </w:r>
      <w:proofErr w:type="gramStart"/>
      <w:r>
        <w:rPr>
          <w:rFonts w:ascii="Arial" w:eastAsia="Times New Roman" w:hAnsi="Arial" w:cs="Arial"/>
          <w:color w:val="343434"/>
          <w:sz w:val="21"/>
          <w:szCs w:val="21"/>
        </w:rPr>
        <w:t>less resources</w:t>
      </w:r>
      <w:proofErr w:type="gramEnd"/>
      <w:r>
        <w:rPr>
          <w:rFonts w:ascii="Arial" w:eastAsia="Times New Roman" w:hAnsi="Arial" w:cs="Arial"/>
          <w:color w:val="343434"/>
          <w:sz w:val="21"/>
          <w:szCs w:val="21"/>
        </w:rPr>
        <w:t xml:space="preserve"> for their campaigns, and hence be more vulnerable to disinformation attacks. Disinformation may become a way of political propaganda. </w:t>
      </w:r>
    </w:p>
    <w:sectPr w:rsidR="005F3C7B" w:rsidRPr="005F3C7B" w:rsidSect="005F3C7B">
      <w:pgSz w:w="12242" w:h="18722" w:code="100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80B4C"/>
    <w:multiLevelType w:val="multilevel"/>
    <w:tmpl w:val="158CE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53C"/>
    <w:rsid w:val="00071657"/>
    <w:rsid w:val="000B253C"/>
    <w:rsid w:val="0022062E"/>
    <w:rsid w:val="005F3C7B"/>
    <w:rsid w:val="00733C50"/>
    <w:rsid w:val="009F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5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5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comelec</dc:creator>
  <cp:lastModifiedBy>comelec</cp:lastModifiedBy>
  <cp:revision>1</cp:revision>
  <dcterms:created xsi:type="dcterms:W3CDTF">2022-11-05T02:57:00Z</dcterms:created>
  <dcterms:modified xsi:type="dcterms:W3CDTF">2022-11-05T03:39:00Z</dcterms:modified>
</cp:coreProperties>
</file>